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rPr>
          <w:rFonts w:ascii="宋体" w:hAnsi="宋体" w:cs="宋体"/>
          <w:b/>
          <w:bCs/>
          <w:color w:val="auto"/>
          <w:sz w:val="28"/>
          <w:szCs w:val="28"/>
        </w:rPr>
      </w:pPr>
      <w:bookmarkStart w:id="0" w:name="_GoBack"/>
      <w:r>
        <w:rPr>
          <w:rFonts w:hint="eastAsia" w:ascii="仿宋" w:hAnsi="仿宋" w:eastAsia="仿宋" w:cs="仿宋"/>
          <w:b/>
          <w:color w:val="auto"/>
          <w:sz w:val="24"/>
        </w:rPr>
        <w:t xml:space="preserve">                           </w:t>
      </w:r>
      <w:r>
        <w:rPr>
          <w:rFonts w:hint="eastAsia" w:ascii="宋体" w:hAnsi="宋体" w:cs="宋体"/>
          <w:b/>
          <w:color w:val="auto"/>
          <w:sz w:val="24"/>
        </w:rPr>
        <w:t xml:space="preserve"> </w:t>
      </w:r>
      <w:r>
        <w:rPr>
          <w:rFonts w:hint="eastAsia" w:ascii="宋体" w:hAnsi="宋体" w:cs="宋体"/>
          <w:b/>
          <w:color w:val="auto"/>
          <w:sz w:val="28"/>
          <w:szCs w:val="28"/>
        </w:rPr>
        <w:t xml:space="preserve"> </w:t>
      </w:r>
    </w:p>
    <w:p>
      <w:pPr>
        <w:spacing w:line="300" w:lineRule="auto"/>
        <w:rPr>
          <w:rFonts w:ascii="宋体" w:hAnsi="宋体" w:cs="宋体"/>
          <w:b/>
          <w:bCs/>
          <w:color w:val="auto"/>
          <w:sz w:val="84"/>
        </w:rPr>
      </w:pPr>
    </w:p>
    <w:p>
      <w:pPr>
        <w:spacing w:line="300" w:lineRule="auto"/>
        <w:jc w:val="center"/>
        <w:rPr>
          <w:rFonts w:ascii="宋体" w:hAnsi="宋体" w:cs="宋体"/>
          <w:b/>
          <w:bCs/>
          <w:color w:val="auto"/>
          <w:sz w:val="84"/>
          <w:szCs w:val="84"/>
        </w:rPr>
      </w:pPr>
    </w:p>
    <w:p>
      <w:pPr>
        <w:spacing w:line="300" w:lineRule="auto"/>
        <w:jc w:val="center"/>
        <w:rPr>
          <w:rFonts w:ascii="宋体" w:hAnsi="宋体" w:cs="宋体"/>
          <w:b/>
          <w:bCs/>
          <w:color w:val="auto"/>
          <w:sz w:val="84"/>
          <w:szCs w:val="84"/>
        </w:rPr>
      </w:pPr>
      <w:r>
        <w:rPr>
          <w:rFonts w:hint="eastAsia" w:ascii="宋体" w:hAnsi="宋体" w:cs="宋体"/>
          <w:b/>
          <w:bCs/>
          <w:color w:val="auto"/>
          <w:sz w:val="84"/>
          <w:szCs w:val="84"/>
          <w:lang w:val="en-US" w:eastAsia="zh-CN"/>
        </w:rPr>
        <w:t>公开</w:t>
      </w:r>
      <w:r>
        <w:rPr>
          <w:rFonts w:hint="eastAsia" w:ascii="宋体" w:hAnsi="宋体" w:cs="宋体"/>
          <w:b/>
          <w:bCs/>
          <w:color w:val="auto"/>
          <w:sz w:val="84"/>
          <w:szCs w:val="84"/>
        </w:rPr>
        <w:t>招标文件</w:t>
      </w:r>
    </w:p>
    <w:p>
      <w:pPr>
        <w:pStyle w:val="12"/>
        <w:spacing w:line="300" w:lineRule="auto"/>
        <w:jc w:val="center"/>
        <w:rPr>
          <w:rFonts w:hAnsi="宋体" w:cs="宋体"/>
          <w:b/>
          <w:color w:val="auto"/>
          <w:sz w:val="44"/>
        </w:rPr>
      </w:pPr>
    </w:p>
    <w:p>
      <w:pPr>
        <w:pStyle w:val="12"/>
        <w:spacing w:line="480" w:lineRule="auto"/>
        <w:ind w:firstLine="2570" w:firstLineChars="800"/>
        <w:jc w:val="both"/>
        <w:rPr>
          <w:rFonts w:hint="eastAsia" w:hAnsi="宋体" w:cs="宋体"/>
          <w:b/>
          <w:bCs/>
          <w:color w:val="auto"/>
          <w:sz w:val="32"/>
          <w:szCs w:val="32"/>
        </w:rPr>
      </w:pPr>
    </w:p>
    <w:p>
      <w:pPr>
        <w:pStyle w:val="12"/>
        <w:spacing w:line="480" w:lineRule="auto"/>
        <w:ind w:firstLine="2570" w:firstLineChars="800"/>
        <w:jc w:val="both"/>
        <w:rPr>
          <w:rFonts w:hint="eastAsia" w:hAnsi="宋体" w:eastAsia="宋体" w:cs="宋体"/>
          <w:b/>
          <w:bCs/>
          <w:color w:val="auto"/>
          <w:sz w:val="32"/>
          <w:szCs w:val="32"/>
          <w:lang w:val="en-US" w:eastAsia="zh-CN"/>
        </w:rPr>
      </w:pPr>
      <w:r>
        <w:rPr>
          <w:rFonts w:hint="eastAsia" w:hAnsi="宋体" w:cs="宋体"/>
          <w:b/>
          <w:bCs/>
          <w:color w:val="auto"/>
          <w:sz w:val="32"/>
          <w:szCs w:val="32"/>
        </w:rPr>
        <w:t>项目编号：</w:t>
      </w:r>
      <w:r>
        <w:rPr>
          <w:rFonts w:hint="eastAsia" w:hAnsi="宋体" w:cs="宋体"/>
          <w:b/>
          <w:bCs/>
          <w:color w:val="auto"/>
          <w:sz w:val="32"/>
          <w:szCs w:val="32"/>
          <w:lang w:eastAsia="zh-CN"/>
        </w:rPr>
        <w:t>PTLY-GK-2021070</w:t>
      </w:r>
    </w:p>
    <w:p>
      <w:pPr>
        <w:pStyle w:val="12"/>
        <w:spacing w:line="480" w:lineRule="auto"/>
        <w:ind w:left="4698" w:hanging="4176" w:hangingChars="1300"/>
        <w:jc w:val="left"/>
        <w:rPr>
          <w:rFonts w:hint="eastAsia" w:hAnsi="宋体" w:cs="宋体"/>
          <w:b/>
          <w:color w:val="auto"/>
          <w:sz w:val="32"/>
          <w:szCs w:val="32"/>
          <w:lang w:val="en-US" w:eastAsia="zh-CN"/>
        </w:rPr>
      </w:pPr>
      <w:r>
        <w:rPr>
          <w:rFonts w:hint="eastAsia" w:hAnsi="宋体" w:cs="宋体"/>
          <w:b/>
          <w:color w:val="auto"/>
          <w:sz w:val="32"/>
          <w:szCs w:val="32"/>
          <w:lang w:val="en-US" w:eastAsia="zh-CN"/>
        </w:rPr>
        <w:t xml:space="preserve">                </w:t>
      </w:r>
      <w:r>
        <w:rPr>
          <w:rFonts w:hint="eastAsia" w:hAnsi="宋体" w:cs="宋体"/>
          <w:b/>
          <w:color w:val="auto"/>
          <w:sz w:val="32"/>
          <w:szCs w:val="32"/>
        </w:rPr>
        <w:t>项目名称：</w:t>
      </w:r>
      <w:r>
        <w:rPr>
          <w:rFonts w:hint="eastAsia" w:hAnsi="宋体" w:cs="宋体"/>
          <w:b/>
          <w:color w:val="auto"/>
          <w:sz w:val="32"/>
          <w:szCs w:val="32"/>
          <w:lang w:val="en-US" w:eastAsia="zh-CN"/>
        </w:rPr>
        <w:t xml:space="preserve">试卷、答题卡印制服务项目  </w:t>
      </w:r>
    </w:p>
    <w:p>
      <w:pPr>
        <w:pStyle w:val="12"/>
        <w:spacing w:line="480" w:lineRule="auto"/>
        <w:jc w:val="left"/>
        <w:rPr>
          <w:rFonts w:hAnsi="宋体" w:cs="宋体"/>
          <w:b/>
          <w:color w:val="auto"/>
          <w:spacing w:val="-20"/>
          <w:sz w:val="32"/>
          <w:szCs w:val="32"/>
        </w:rPr>
      </w:pPr>
    </w:p>
    <w:p>
      <w:pPr>
        <w:pStyle w:val="12"/>
        <w:spacing w:line="480" w:lineRule="auto"/>
        <w:ind w:firstLine="1688" w:firstLineChars="600"/>
        <w:jc w:val="left"/>
        <w:rPr>
          <w:rFonts w:hint="eastAsia" w:hAnsi="宋体" w:cs="宋体"/>
          <w:b/>
          <w:color w:val="auto"/>
          <w:spacing w:val="-20"/>
          <w:sz w:val="32"/>
          <w:szCs w:val="32"/>
        </w:rPr>
      </w:pPr>
    </w:p>
    <w:p>
      <w:pPr>
        <w:pStyle w:val="12"/>
        <w:spacing w:line="480" w:lineRule="auto"/>
        <w:jc w:val="left"/>
        <w:rPr>
          <w:rFonts w:hint="eastAsia" w:hAnsi="宋体" w:cs="宋体"/>
          <w:b/>
          <w:color w:val="auto"/>
          <w:spacing w:val="-20"/>
          <w:sz w:val="32"/>
          <w:szCs w:val="32"/>
        </w:rPr>
      </w:pPr>
    </w:p>
    <w:p>
      <w:pPr>
        <w:pStyle w:val="12"/>
        <w:spacing w:line="480" w:lineRule="auto"/>
        <w:jc w:val="left"/>
        <w:rPr>
          <w:rFonts w:hint="eastAsia" w:hAnsi="宋体" w:cs="宋体"/>
          <w:b/>
          <w:color w:val="auto"/>
          <w:spacing w:val="-20"/>
          <w:sz w:val="32"/>
          <w:szCs w:val="32"/>
        </w:rPr>
      </w:pPr>
    </w:p>
    <w:p>
      <w:pPr>
        <w:pStyle w:val="12"/>
        <w:spacing w:line="480" w:lineRule="auto"/>
        <w:ind w:firstLine="2531" w:firstLineChars="900"/>
        <w:jc w:val="left"/>
        <w:rPr>
          <w:rFonts w:hAnsi="宋体" w:cs="宋体"/>
          <w:b/>
          <w:bCs/>
          <w:color w:val="auto"/>
          <w:spacing w:val="-20"/>
          <w:sz w:val="32"/>
          <w:szCs w:val="32"/>
        </w:rPr>
      </w:pPr>
      <w:r>
        <w:rPr>
          <w:rFonts w:hint="eastAsia" w:hAnsi="宋体" w:cs="宋体"/>
          <w:b/>
          <w:color w:val="auto"/>
          <w:spacing w:val="-20"/>
          <w:sz w:val="32"/>
          <w:szCs w:val="32"/>
          <w:lang w:eastAsia="zh-CN"/>
        </w:rPr>
        <w:t>采购人</w:t>
      </w:r>
      <w:r>
        <w:rPr>
          <w:rFonts w:hint="eastAsia" w:hAnsi="宋体" w:cs="宋体"/>
          <w:b/>
          <w:color w:val="auto"/>
          <w:spacing w:val="-20"/>
          <w:sz w:val="32"/>
          <w:szCs w:val="32"/>
        </w:rPr>
        <w:t>：仙游县教师进修学校(</w:t>
      </w:r>
      <w:r>
        <w:rPr>
          <w:rFonts w:hint="eastAsia" w:hAnsi="宋体" w:cs="宋体"/>
          <w:b/>
          <w:bCs/>
          <w:color w:val="auto"/>
          <w:spacing w:val="-20"/>
          <w:sz w:val="32"/>
          <w:szCs w:val="32"/>
        </w:rPr>
        <w:t>盖章）</w:t>
      </w:r>
    </w:p>
    <w:p>
      <w:pPr>
        <w:pStyle w:val="12"/>
        <w:spacing w:before="240" w:beforeLines="100" w:line="480" w:lineRule="auto"/>
        <w:jc w:val="left"/>
        <w:rPr>
          <w:rFonts w:hint="eastAsia" w:ascii="宋体" w:hAnsi="宋体" w:cs="宋体"/>
          <w:b/>
          <w:color w:val="auto"/>
          <w:sz w:val="32"/>
          <w:szCs w:val="32"/>
        </w:rPr>
      </w:pPr>
      <w:r>
        <w:rPr>
          <w:rFonts w:hint="eastAsia" w:hAnsi="宋体" w:cs="宋体"/>
          <w:b/>
          <w:color w:val="auto"/>
          <w:spacing w:val="-20"/>
          <w:sz w:val="32"/>
          <w:szCs w:val="32"/>
        </w:rPr>
        <w:t xml:space="preserve">        </w:t>
      </w:r>
      <w:r>
        <w:rPr>
          <w:rFonts w:hint="eastAsia" w:hAnsi="宋体" w:cs="宋体"/>
          <w:b/>
          <w:color w:val="auto"/>
          <w:spacing w:val="-20"/>
          <w:sz w:val="32"/>
          <w:szCs w:val="32"/>
          <w:lang w:val="en-US" w:eastAsia="zh-CN"/>
        </w:rPr>
        <w:t xml:space="preserve">      </w:t>
      </w:r>
      <w:r>
        <w:rPr>
          <w:rFonts w:hint="eastAsia" w:hAnsi="宋体" w:cs="宋体"/>
          <w:b/>
          <w:color w:val="auto"/>
          <w:spacing w:val="-20"/>
          <w:sz w:val="32"/>
          <w:szCs w:val="32"/>
          <w:lang w:eastAsia="zh-CN"/>
        </w:rPr>
        <w:t>采购代理机构</w:t>
      </w:r>
      <w:r>
        <w:rPr>
          <w:rFonts w:hint="eastAsia" w:hAnsi="宋体" w:cs="宋体"/>
          <w:b/>
          <w:color w:val="auto"/>
          <w:spacing w:val="-20"/>
          <w:sz w:val="32"/>
          <w:szCs w:val="32"/>
        </w:rPr>
        <w:t>：福建莆田良友咨询有限公司（盖章）</w:t>
      </w:r>
    </w:p>
    <w:p>
      <w:pPr>
        <w:spacing w:line="480" w:lineRule="auto"/>
        <w:jc w:val="center"/>
        <w:rPr>
          <w:rFonts w:ascii="宋体" w:hAnsi="宋体" w:cs="宋体"/>
          <w:b/>
          <w:color w:val="auto"/>
          <w:sz w:val="32"/>
          <w:szCs w:val="32"/>
        </w:rPr>
      </w:pPr>
      <w:r>
        <w:rPr>
          <w:rFonts w:hint="eastAsia" w:ascii="宋体" w:hAnsi="宋体" w:cs="宋体"/>
          <w:b/>
          <w:color w:val="auto"/>
          <w:sz w:val="32"/>
          <w:szCs w:val="32"/>
        </w:rPr>
        <w:t>二○</w:t>
      </w:r>
      <w:r>
        <w:rPr>
          <w:rFonts w:hint="eastAsia" w:ascii="宋体" w:hAnsi="宋体" w:cs="宋体"/>
          <w:b/>
          <w:color w:val="auto"/>
          <w:sz w:val="32"/>
          <w:szCs w:val="32"/>
          <w:lang w:val="en-US" w:eastAsia="zh-CN"/>
        </w:rPr>
        <w:t>二一</w:t>
      </w:r>
      <w:r>
        <w:rPr>
          <w:rFonts w:hint="eastAsia" w:ascii="宋体" w:hAnsi="宋体" w:cs="宋体"/>
          <w:b/>
          <w:color w:val="auto"/>
          <w:sz w:val="32"/>
          <w:szCs w:val="32"/>
        </w:rPr>
        <w:t>年</w:t>
      </w:r>
      <w:r>
        <w:rPr>
          <w:rFonts w:hint="eastAsia" w:ascii="宋体" w:hAnsi="宋体" w:cs="宋体"/>
          <w:b/>
          <w:color w:val="auto"/>
          <w:sz w:val="32"/>
          <w:szCs w:val="32"/>
          <w:lang w:val="en-US" w:eastAsia="zh-CN"/>
        </w:rPr>
        <w:t>十一</w:t>
      </w:r>
      <w:r>
        <w:rPr>
          <w:rFonts w:hint="eastAsia" w:ascii="宋体" w:hAnsi="宋体" w:cs="宋体"/>
          <w:b/>
          <w:color w:val="auto"/>
          <w:sz w:val="32"/>
          <w:szCs w:val="32"/>
        </w:rPr>
        <w:t>月</w:t>
      </w:r>
    </w:p>
    <w:p>
      <w:pPr>
        <w:tabs>
          <w:tab w:val="left" w:pos="0"/>
          <w:tab w:val="left" w:pos="540"/>
        </w:tabs>
        <w:spacing w:line="360" w:lineRule="auto"/>
        <w:jc w:val="center"/>
        <w:rPr>
          <w:rFonts w:ascii="宋体" w:hAnsi="宋体"/>
          <w:color w:val="auto"/>
          <w:sz w:val="36"/>
          <w:szCs w:val="36"/>
        </w:rPr>
      </w:pPr>
      <w:r>
        <w:rPr>
          <w:rFonts w:hint="eastAsia" w:ascii="宋体" w:hAnsi="宋体" w:cs="Arial"/>
          <w:b/>
          <w:color w:val="auto"/>
          <w:sz w:val="36"/>
          <w:szCs w:val="36"/>
        </w:rPr>
        <w:t>第一部分  招标公告</w:t>
      </w:r>
    </w:p>
    <w:p>
      <w:pPr>
        <w:keepNext w:val="0"/>
        <w:keepLines w:val="0"/>
        <w:pageBreakBefore w:val="0"/>
        <w:widowControl/>
        <w:kinsoku/>
        <w:overflowPunct/>
        <w:topLinePunct w:val="0"/>
        <w:autoSpaceDE/>
        <w:autoSpaceDN/>
        <w:bidi w:val="0"/>
        <w:spacing w:before="75" w:after="75" w:line="400" w:lineRule="exact"/>
        <w:ind w:firstLine="480" w:firstLineChars="200"/>
        <w:jc w:val="left"/>
        <w:textAlignment w:val="auto"/>
        <w:rPr>
          <w:rFonts w:ascii="宋体" w:hAnsi="宋体" w:cs="宋体"/>
          <w:color w:val="auto"/>
          <w:kern w:val="0"/>
          <w:sz w:val="24"/>
          <w:szCs w:val="24"/>
        </w:rPr>
      </w:pPr>
      <w:r>
        <w:rPr>
          <w:rFonts w:hint="eastAsia" w:ascii="宋体" w:hAnsi="宋体" w:eastAsia="宋体" w:cs="宋体"/>
          <w:color w:val="auto"/>
          <w:kern w:val="0"/>
          <w:sz w:val="24"/>
          <w:szCs w:val="24"/>
          <w:lang w:val="en-US" w:eastAsia="zh-CN"/>
        </w:rPr>
        <w:t>仙游县教师进修学校</w:t>
      </w:r>
      <w:r>
        <w:rPr>
          <w:rFonts w:ascii="宋体" w:hAnsi="宋体" w:eastAsia="宋体" w:cs="宋体"/>
          <w:color w:val="auto"/>
          <w:kern w:val="0"/>
          <w:sz w:val="24"/>
          <w:szCs w:val="24"/>
        </w:rPr>
        <w:t>已根据政府采购相关法律法规，经相应程序确定采用</w:t>
      </w:r>
      <w:r>
        <w:rPr>
          <w:rFonts w:hint="eastAsia" w:ascii="宋体" w:hAnsi="宋体" w:eastAsia="宋体" w:cs="宋体"/>
          <w:color w:val="auto"/>
          <w:kern w:val="0"/>
          <w:sz w:val="24"/>
          <w:szCs w:val="24"/>
          <w:lang w:val="en-US" w:eastAsia="zh-CN"/>
        </w:rPr>
        <w:t>公开招标</w:t>
      </w:r>
      <w:r>
        <w:rPr>
          <w:rFonts w:ascii="宋体" w:hAnsi="宋体" w:eastAsia="宋体" w:cs="宋体"/>
          <w:color w:val="auto"/>
          <w:kern w:val="0"/>
          <w:sz w:val="24"/>
          <w:szCs w:val="24"/>
        </w:rPr>
        <w:t>方式组织</w:t>
      </w:r>
      <w:r>
        <w:rPr>
          <w:rFonts w:hint="eastAsia" w:ascii="宋体" w:hAnsi="宋体" w:eastAsia="宋体" w:cs="宋体"/>
          <w:color w:val="auto"/>
          <w:kern w:val="0"/>
          <w:sz w:val="24"/>
          <w:szCs w:val="24"/>
          <w:lang w:eastAsia="zh-CN"/>
        </w:rPr>
        <w:t>电器采购项目</w:t>
      </w:r>
      <w:r>
        <w:rPr>
          <w:rFonts w:ascii="宋体" w:hAnsi="宋体" w:eastAsia="宋体" w:cs="宋体"/>
          <w:color w:val="auto"/>
          <w:kern w:val="0"/>
          <w:sz w:val="24"/>
          <w:szCs w:val="24"/>
        </w:rPr>
        <w:t>（以下简</w:t>
      </w:r>
      <w:r>
        <w:rPr>
          <w:rFonts w:ascii="宋体" w:hAnsi="宋体" w:cs="宋体"/>
          <w:color w:val="auto"/>
          <w:kern w:val="0"/>
          <w:sz w:val="24"/>
          <w:szCs w:val="24"/>
        </w:rPr>
        <w:t>称：“本项目”）的政府采购活动，现欢迎国内合格的</w:t>
      </w:r>
      <w:r>
        <w:rPr>
          <w:rFonts w:hint="eastAsia" w:ascii="宋体" w:hAnsi="宋体" w:cs="宋体"/>
          <w:color w:val="auto"/>
          <w:kern w:val="0"/>
          <w:sz w:val="24"/>
          <w:szCs w:val="24"/>
          <w:lang w:val="en-US" w:eastAsia="zh-CN"/>
        </w:rPr>
        <w:t>投标</w:t>
      </w:r>
      <w:r>
        <w:rPr>
          <w:rFonts w:ascii="宋体" w:hAnsi="宋体" w:cs="宋体"/>
          <w:color w:val="auto"/>
          <w:kern w:val="0"/>
          <w:sz w:val="24"/>
          <w:szCs w:val="24"/>
        </w:rPr>
        <w:t>前来参加。本项目由采购人委托</w:t>
      </w:r>
      <w:r>
        <w:rPr>
          <w:rFonts w:hint="eastAsia" w:ascii="宋体" w:hAnsi="宋体" w:cs="宋体"/>
          <w:color w:val="auto"/>
          <w:kern w:val="0"/>
          <w:sz w:val="24"/>
          <w:szCs w:val="24"/>
        </w:rPr>
        <w:t>福建莆田良友咨询有限公司</w:t>
      </w:r>
      <w:r>
        <w:rPr>
          <w:rFonts w:ascii="宋体" w:hAnsi="宋体" w:cs="宋体"/>
          <w:color w:val="auto"/>
          <w:kern w:val="0"/>
          <w:sz w:val="24"/>
          <w:szCs w:val="24"/>
        </w:rPr>
        <w:t>开展</w:t>
      </w:r>
      <w:r>
        <w:rPr>
          <w:rFonts w:hint="eastAsia" w:ascii="宋体" w:hAnsi="宋体" w:cs="宋体"/>
          <w:color w:val="auto"/>
          <w:kern w:val="0"/>
          <w:sz w:val="24"/>
          <w:szCs w:val="24"/>
          <w:lang w:eastAsia="zh-CN"/>
        </w:rPr>
        <w:t>招标</w:t>
      </w:r>
      <w:r>
        <w:rPr>
          <w:rFonts w:ascii="宋体" w:hAnsi="宋体" w:cs="宋体"/>
          <w:color w:val="auto"/>
          <w:kern w:val="0"/>
          <w:sz w:val="24"/>
          <w:szCs w:val="24"/>
        </w:rPr>
        <w:t>活动。</w:t>
      </w:r>
    </w:p>
    <w:p>
      <w:pPr>
        <w:keepNext w:val="0"/>
        <w:keepLines w:val="0"/>
        <w:pageBreakBefore w:val="0"/>
        <w:numPr>
          <w:ilvl w:val="0"/>
          <w:numId w:val="2"/>
        </w:numPr>
        <w:kinsoku/>
        <w:wordWrap/>
        <w:overflowPunct/>
        <w:topLinePunct w:val="0"/>
        <w:bidi w:val="0"/>
        <w:adjustRightInd/>
        <w:snapToGrid/>
        <w:spacing w:line="400" w:lineRule="exact"/>
        <w:ind w:firstLine="482" w:firstLineChars="200"/>
        <w:textAlignment w:val="auto"/>
        <w:rPr>
          <w:rFonts w:hint="eastAsia" w:ascii="宋体" w:hAnsi="宋体"/>
          <w:color w:val="auto"/>
          <w:sz w:val="24"/>
          <w:szCs w:val="24"/>
          <w:lang w:val="en-US" w:eastAsia="zh-CN"/>
        </w:rPr>
      </w:pPr>
      <w:r>
        <w:rPr>
          <w:rFonts w:hint="eastAsia" w:ascii="宋体" w:hAnsi="宋体" w:cs="Arial"/>
          <w:b/>
          <w:bCs/>
          <w:color w:val="auto"/>
          <w:sz w:val="24"/>
          <w:szCs w:val="24"/>
        </w:rPr>
        <w:t>项目编号</w:t>
      </w:r>
      <w:r>
        <w:rPr>
          <w:rFonts w:hint="eastAsia" w:ascii="宋体" w:hAnsi="宋体"/>
          <w:color w:val="auto"/>
          <w:sz w:val="24"/>
          <w:szCs w:val="24"/>
        </w:rPr>
        <w:t>：</w:t>
      </w:r>
      <w:r>
        <w:rPr>
          <w:rFonts w:hint="eastAsia" w:ascii="宋体" w:hAnsi="宋体"/>
          <w:color w:val="auto"/>
          <w:sz w:val="24"/>
          <w:szCs w:val="24"/>
          <w:lang w:eastAsia="zh-CN"/>
        </w:rPr>
        <w:t>PTLY-GK-2021070</w:t>
      </w:r>
    </w:p>
    <w:p>
      <w:pPr>
        <w:keepNext w:val="0"/>
        <w:keepLines w:val="0"/>
        <w:pageBreakBefore w:val="0"/>
        <w:numPr>
          <w:ilvl w:val="0"/>
          <w:numId w:val="0"/>
        </w:numPr>
        <w:kinsoku/>
        <w:wordWrap/>
        <w:overflowPunct/>
        <w:topLinePunct w:val="0"/>
        <w:bidi w:val="0"/>
        <w:adjustRightInd/>
        <w:snapToGrid/>
        <w:spacing w:line="400" w:lineRule="exact"/>
        <w:ind w:firstLine="482" w:firstLineChars="200"/>
        <w:textAlignment w:val="auto"/>
        <w:rPr>
          <w:rFonts w:ascii="宋体" w:hAnsi="宋体"/>
          <w:color w:val="auto"/>
          <w:sz w:val="24"/>
          <w:szCs w:val="24"/>
        </w:rPr>
      </w:pPr>
      <w:r>
        <w:rPr>
          <w:rFonts w:hint="eastAsia" w:ascii="宋体" w:hAnsi="宋体" w:cs="Arial"/>
          <w:b/>
          <w:bCs/>
          <w:color w:val="auto"/>
          <w:sz w:val="24"/>
          <w:szCs w:val="24"/>
        </w:rPr>
        <w:t>二、项目名称：</w:t>
      </w:r>
      <w:r>
        <w:rPr>
          <w:rFonts w:hint="eastAsia" w:ascii="宋体" w:hAnsi="宋体"/>
          <w:color w:val="auto"/>
          <w:sz w:val="24"/>
          <w:szCs w:val="24"/>
          <w:lang w:val="en-US" w:eastAsia="zh-CN"/>
        </w:rPr>
        <w:t>试卷、答题卡等印制服务项目</w:t>
      </w:r>
      <w:r>
        <w:rPr>
          <w:rFonts w:hint="eastAsia" w:ascii="宋体" w:hAnsi="宋体"/>
          <w:color w:val="auto"/>
          <w:sz w:val="24"/>
          <w:szCs w:val="24"/>
        </w:rPr>
        <w:t xml:space="preserve"> </w:t>
      </w:r>
    </w:p>
    <w:p>
      <w:pPr>
        <w:keepNext w:val="0"/>
        <w:keepLines w:val="0"/>
        <w:pageBreakBefore w:val="0"/>
        <w:kinsoku/>
        <w:wordWrap/>
        <w:overflowPunct/>
        <w:topLinePunct w:val="0"/>
        <w:bidi w:val="0"/>
        <w:adjustRightInd/>
        <w:snapToGrid/>
        <w:spacing w:line="400" w:lineRule="exact"/>
        <w:ind w:firstLine="482" w:firstLineChars="200"/>
        <w:textAlignment w:val="auto"/>
        <w:rPr>
          <w:rFonts w:hint="eastAsia" w:ascii="宋体" w:hAnsi="宋体" w:cs="Arial"/>
          <w:b/>
          <w:bCs/>
          <w:color w:val="auto"/>
          <w:sz w:val="24"/>
          <w:szCs w:val="24"/>
        </w:rPr>
      </w:pPr>
      <w:r>
        <w:rPr>
          <w:rFonts w:hint="eastAsia" w:ascii="宋体" w:hAnsi="宋体" w:cs="Arial"/>
          <w:b/>
          <w:bCs/>
          <w:color w:val="auto"/>
          <w:sz w:val="24"/>
          <w:szCs w:val="24"/>
        </w:rPr>
        <w:t>三、</w:t>
      </w:r>
      <w:r>
        <w:rPr>
          <w:rFonts w:hint="eastAsia" w:ascii="宋体" w:hAnsi="宋体" w:cs="Arial"/>
          <w:b/>
          <w:bCs/>
          <w:color w:val="auto"/>
          <w:sz w:val="24"/>
          <w:szCs w:val="24"/>
          <w:lang w:val="en-US" w:eastAsia="zh-CN"/>
        </w:rPr>
        <w:t>采购</w:t>
      </w:r>
      <w:r>
        <w:rPr>
          <w:rFonts w:hint="eastAsia" w:ascii="宋体" w:hAnsi="宋体" w:cs="Arial"/>
          <w:b/>
          <w:bCs/>
          <w:color w:val="auto"/>
          <w:sz w:val="24"/>
          <w:szCs w:val="24"/>
        </w:rPr>
        <w:t>内容及要求：</w:t>
      </w:r>
    </w:p>
    <w:tbl>
      <w:tblPr>
        <w:tblStyle w:val="18"/>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3038"/>
        <w:gridCol w:w="885"/>
        <w:gridCol w:w="1560"/>
        <w:gridCol w:w="3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45"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合同</w:t>
            </w:r>
          </w:p>
          <w:p>
            <w:pPr>
              <w:keepNext w:val="0"/>
              <w:keepLines w:val="0"/>
              <w:pageBreakBefore w:val="0"/>
              <w:numPr>
                <w:ilvl w:val="0"/>
                <w:numId w:val="0"/>
              </w:numPr>
              <w:kinsoku/>
              <w:wordWrap/>
              <w:overflowPunct/>
              <w:topLinePunct w:val="0"/>
              <w:bidi w:val="0"/>
              <w:adjustRightInd/>
              <w:snapToGrid/>
              <w:spacing w:line="400" w:lineRule="exact"/>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包号</w:t>
            </w:r>
          </w:p>
        </w:tc>
        <w:tc>
          <w:tcPr>
            <w:tcW w:w="3038"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960" w:firstLineChars="4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服务标的</w:t>
            </w:r>
          </w:p>
        </w:tc>
        <w:tc>
          <w:tcPr>
            <w:tcW w:w="885"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数量</w:t>
            </w:r>
          </w:p>
        </w:tc>
        <w:tc>
          <w:tcPr>
            <w:tcW w:w="1560"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240" w:firstLineChars="1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服务期限</w:t>
            </w:r>
          </w:p>
        </w:tc>
        <w:tc>
          <w:tcPr>
            <w:tcW w:w="3012"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045"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1</w:t>
            </w:r>
          </w:p>
        </w:tc>
        <w:tc>
          <w:tcPr>
            <w:tcW w:w="3038"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试卷、答题卡等印制服务</w:t>
            </w:r>
          </w:p>
        </w:tc>
        <w:tc>
          <w:tcPr>
            <w:tcW w:w="885"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jc w:val="center"/>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1项</w:t>
            </w:r>
          </w:p>
        </w:tc>
        <w:tc>
          <w:tcPr>
            <w:tcW w:w="1560"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2年</w:t>
            </w:r>
          </w:p>
        </w:tc>
        <w:tc>
          <w:tcPr>
            <w:tcW w:w="3012" w:type="dxa"/>
            <w:noWrap w:val="0"/>
            <w:vAlign w:val="center"/>
          </w:tcPr>
          <w:p>
            <w:pPr>
              <w:keepNext w:val="0"/>
              <w:keepLines w:val="0"/>
              <w:pageBreakBefore w:val="0"/>
              <w:numPr>
                <w:ilvl w:val="0"/>
                <w:numId w:val="0"/>
              </w:numPr>
              <w:kinsoku/>
              <w:wordWrap/>
              <w:overflowPunct/>
              <w:topLinePunct w:val="0"/>
              <w:bidi w:val="0"/>
              <w:adjustRightInd/>
              <w:snapToGrid/>
              <w:spacing w:line="400" w:lineRule="exact"/>
              <w:ind w:firstLine="480" w:firstLineChars="200"/>
              <w:jc w:val="both"/>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具体详见第三章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trPr>
        <w:tc>
          <w:tcPr>
            <w:tcW w:w="9540" w:type="dxa"/>
            <w:gridSpan w:val="5"/>
            <w:noWrap w:val="0"/>
            <w:vAlign w:val="center"/>
          </w:tcPr>
          <w:p>
            <w:pPr>
              <w:keepNext w:val="0"/>
              <w:keepLines w:val="0"/>
              <w:pageBreakBefore w:val="0"/>
              <w:numPr>
                <w:ilvl w:val="0"/>
                <w:numId w:val="0"/>
              </w:numPr>
              <w:kinsoku/>
              <w:wordWrap/>
              <w:overflowPunct/>
              <w:topLinePunct w:val="0"/>
              <w:bidi w:val="0"/>
              <w:adjustRightInd/>
              <w:snapToGrid/>
              <w:spacing w:line="400" w:lineRule="exact"/>
              <w:jc w:val="both"/>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备注：两年预算为大约测算金额，测算金额约40万元，实际两年金额以合同签订服务结算为准。</w:t>
            </w:r>
          </w:p>
        </w:tc>
      </w:tr>
    </w:tbl>
    <w:p>
      <w:pPr>
        <w:pStyle w:val="40"/>
        <w:keepNext w:val="0"/>
        <w:keepLines w:val="0"/>
        <w:pageBreakBefore w:val="0"/>
        <w:kinsoku/>
        <w:wordWrap/>
        <w:overflowPunct/>
        <w:topLinePunct w:val="0"/>
        <w:bidi w:val="0"/>
        <w:adjustRightInd/>
        <w:snapToGrid/>
        <w:spacing w:line="400" w:lineRule="exact"/>
        <w:ind w:firstLine="482" w:firstLineChars="200"/>
        <w:textAlignment w:val="auto"/>
        <w:rPr>
          <w:color w:val="auto"/>
          <w:sz w:val="24"/>
          <w:szCs w:val="24"/>
        </w:rPr>
      </w:pPr>
      <w:r>
        <w:rPr>
          <w:rFonts w:hint="eastAsia"/>
          <w:b/>
          <w:bCs/>
          <w:color w:val="auto"/>
          <w:sz w:val="24"/>
          <w:szCs w:val="24"/>
        </w:rPr>
        <w:t>四、采购项目需要落实的政府采购政策：</w:t>
      </w:r>
      <w:r>
        <w:rPr>
          <w:rFonts w:hint="eastAsia"/>
          <w:color w:val="auto"/>
          <w:sz w:val="24"/>
          <w:szCs w:val="24"/>
        </w:rPr>
        <w:t>无</w:t>
      </w:r>
      <w:r>
        <w:rPr>
          <w:color w:val="auto"/>
          <w:sz w:val="24"/>
          <w:szCs w:val="24"/>
        </w:rPr>
        <w:t xml:space="preserve"> </w:t>
      </w:r>
    </w:p>
    <w:p>
      <w:pPr>
        <w:pStyle w:val="40"/>
        <w:keepNext w:val="0"/>
        <w:keepLines w:val="0"/>
        <w:pageBreakBefore w:val="0"/>
        <w:kinsoku/>
        <w:wordWrap/>
        <w:overflowPunct/>
        <w:topLinePunct w:val="0"/>
        <w:bidi w:val="0"/>
        <w:adjustRightInd/>
        <w:snapToGrid/>
        <w:spacing w:line="400" w:lineRule="exact"/>
        <w:ind w:firstLine="482" w:firstLineChars="200"/>
        <w:textAlignment w:val="auto"/>
        <w:rPr>
          <w:rFonts w:hint="eastAsia"/>
          <w:b/>
          <w:bCs/>
          <w:color w:val="auto"/>
          <w:sz w:val="24"/>
          <w:szCs w:val="24"/>
        </w:rPr>
      </w:pPr>
      <w:r>
        <w:rPr>
          <w:rFonts w:hint="eastAsia"/>
          <w:b/>
          <w:bCs/>
          <w:color w:val="auto"/>
          <w:sz w:val="24"/>
          <w:szCs w:val="24"/>
        </w:rPr>
        <w:t>五、合格的投标人必须具备以下条件：</w:t>
      </w:r>
    </w:p>
    <w:tbl>
      <w:tblPr>
        <w:tblStyle w:val="18"/>
        <w:tblW w:w="9699" w:type="dxa"/>
        <w:tblCellSpacing w:w="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49"/>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blHeader/>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
                <w:color w:val="auto"/>
                <w:sz w:val="24"/>
                <w:szCs w:val="24"/>
              </w:rPr>
            </w:pPr>
            <w:r>
              <w:rPr>
                <w:rFonts w:ascii="宋体" w:hAnsi="宋体" w:cs="宋体"/>
                <w:b/>
                <w:color w:val="auto"/>
                <w:sz w:val="24"/>
                <w:szCs w:val="24"/>
              </w:rPr>
              <w:t>明细</w:t>
            </w:r>
          </w:p>
        </w:tc>
        <w:tc>
          <w:tcPr>
            <w:tcW w:w="655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
                <w:color w:val="auto"/>
                <w:sz w:val="24"/>
                <w:szCs w:val="24"/>
              </w:rPr>
            </w:pPr>
            <w:r>
              <w:rPr>
                <w:rFonts w:ascii="宋体" w:hAnsi="宋体" w:cs="宋体"/>
                <w:b/>
                <w:color w:val="auto"/>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9" w:hRule="atLeast"/>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color w:val="auto"/>
                <w:sz w:val="24"/>
                <w:szCs w:val="24"/>
              </w:rPr>
            </w:pPr>
            <w:r>
              <w:rPr>
                <w:rFonts w:ascii="宋体" w:hAnsi="宋体" w:cs="宋体"/>
                <w:color w:val="auto"/>
                <w:sz w:val="24"/>
                <w:szCs w:val="24"/>
              </w:rPr>
              <w:t>A</w:t>
            </w:r>
            <w:r>
              <w:rPr>
                <w:rFonts w:hint="eastAsia" w:ascii="宋体" w:hAnsi="宋体" w:cs="宋体"/>
                <w:color w:val="auto"/>
                <w:sz w:val="24"/>
                <w:szCs w:val="24"/>
              </w:rPr>
              <w:t>1</w:t>
            </w:r>
            <w:r>
              <w:rPr>
                <w:rFonts w:ascii="宋体" w:hAnsi="宋体" w:cs="宋体"/>
                <w:color w:val="auto"/>
                <w:sz w:val="24"/>
                <w:szCs w:val="24"/>
              </w:rPr>
              <w:t>单位负责人授权书</w:t>
            </w:r>
          </w:p>
        </w:tc>
        <w:tc>
          <w:tcPr>
            <w:tcW w:w="655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color w:val="auto"/>
                <w:sz w:val="24"/>
                <w:szCs w:val="24"/>
              </w:rPr>
            </w:pPr>
            <w:r>
              <w:rPr>
                <w:rFonts w:hint="eastAsia" w:ascii="宋体" w:hAnsi="宋体"/>
                <w:color w:val="auto"/>
                <w:sz w:val="24"/>
                <w:szCs w:val="24"/>
              </w:rPr>
              <w:t>投标代表必须经投标人的法定代表人关于参与本项目投标的授权，请提供法定代表人授权投标代表的授权委托书原件（投标代表是法定代表人无需），法定代表人和投标代表的身份证复印件。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color w:val="auto"/>
                <w:sz w:val="24"/>
                <w:szCs w:val="24"/>
              </w:rPr>
            </w:pPr>
            <w:r>
              <w:rPr>
                <w:rFonts w:ascii="宋体" w:hAnsi="宋体" w:cs="宋体"/>
                <w:color w:val="auto"/>
                <w:sz w:val="24"/>
                <w:szCs w:val="24"/>
              </w:rPr>
              <w:t>A</w:t>
            </w:r>
            <w:r>
              <w:rPr>
                <w:rFonts w:hint="eastAsia" w:ascii="宋体" w:hAnsi="宋体" w:cs="宋体"/>
                <w:color w:val="auto"/>
                <w:sz w:val="24"/>
                <w:szCs w:val="24"/>
              </w:rPr>
              <w:t>2</w:t>
            </w:r>
            <w:r>
              <w:rPr>
                <w:rFonts w:ascii="宋体" w:hAnsi="宋体" w:cs="宋体"/>
                <w:color w:val="auto"/>
                <w:sz w:val="24"/>
                <w:szCs w:val="24"/>
              </w:rPr>
              <w:t>营业执照</w:t>
            </w:r>
            <w:r>
              <w:rPr>
                <w:rFonts w:hint="eastAsia" w:ascii="宋体" w:hAnsi="宋体" w:cs="宋体"/>
                <w:color w:val="auto"/>
                <w:sz w:val="24"/>
                <w:szCs w:val="24"/>
                <w:lang w:eastAsia="zh-CN"/>
              </w:rPr>
              <w:t>（三证合一）</w:t>
            </w:r>
          </w:p>
        </w:tc>
        <w:tc>
          <w:tcPr>
            <w:tcW w:w="655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eastAsia="宋体"/>
                <w:color w:val="auto"/>
                <w:sz w:val="24"/>
                <w:szCs w:val="24"/>
                <w:lang w:eastAsia="zh-CN"/>
              </w:rPr>
            </w:pPr>
            <w:r>
              <w:rPr>
                <w:rFonts w:ascii="宋体" w:hAnsi="宋体" w:cs="宋体"/>
                <w:color w:val="auto"/>
                <w:sz w:val="24"/>
                <w:szCs w:val="24"/>
              </w:rPr>
              <w:t>投标人是企业，则提供工商部门注册的有效的营业执照</w:t>
            </w:r>
            <w:r>
              <w:rPr>
                <w:rFonts w:hint="eastAsia" w:ascii="宋体" w:hAnsi="宋体" w:cs="宋体"/>
                <w:color w:val="auto"/>
                <w:sz w:val="24"/>
                <w:szCs w:val="24"/>
                <w:lang w:eastAsia="zh-CN"/>
              </w:rPr>
              <w:t>（三证合一）</w:t>
            </w:r>
            <w:r>
              <w:rPr>
                <w:rFonts w:ascii="宋体" w:hAnsi="宋体" w:cs="宋体"/>
                <w:color w:val="auto"/>
                <w:sz w:val="24"/>
                <w:szCs w:val="24"/>
              </w:rPr>
              <w:t>复印件</w:t>
            </w:r>
            <w:r>
              <w:rPr>
                <w:rFonts w:hint="eastAsia" w:ascii="宋体" w:hAnsi="宋体" w:cs="宋体"/>
                <w:color w:val="auto"/>
                <w:sz w:val="24"/>
                <w:szCs w:val="24"/>
                <w:lang w:eastAsia="zh-CN"/>
              </w:rPr>
              <w:t>，</w:t>
            </w:r>
            <w:r>
              <w:rPr>
                <w:rFonts w:hint="eastAsia" w:hAnsi="宋体" w:cs="宋体"/>
                <w:color w:val="auto"/>
                <w:kern w:val="0"/>
                <w:sz w:val="24"/>
                <w:szCs w:val="24"/>
              </w:rPr>
              <w:t>投标人营业执照的经营范围必须能经营</w:t>
            </w:r>
            <w:r>
              <w:rPr>
                <w:rFonts w:hint="eastAsia" w:hAnsi="宋体" w:cs="宋体"/>
                <w:color w:val="auto"/>
                <w:kern w:val="0"/>
                <w:sz w:val="24"/>
              </w:rPr>
              <w:t>本次采购</w:t>
            </w:r>
            <w:r>
              <w:rPr>
                <w:rFonts w:hint="eastAsia" w:hAnsi="宋体" w:cs="宋体"/>
                <w:color w:val="auto"/>
                <w:kern w:val="0"/>
                <w:sz w:val="24"/>
                <w:lang w:val="en-US" w:eastAsia="zh-CN"/>
              </w:rPr>
              <w:t>服务</w:t>
            </w:r>
            <w:r>
              <w:rPr>
                <w:rFonts w:hint="eastAsia" w:hAnsi="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color w:val="auto"/>
                <w:sz w:val="24"/>
                <w:szCs w:val="24"/>
              </w:rPr>
            </w:pPr>
            <w:r>
              <w:rPr>
                <w:rFonts w:ascii="宋体" w:hAnsi="宋体" w:cs="宋体"/>
                <w:color w:val="auto"/>
                <w:sz w:val="24"/>
                <w:szCs w:val="24"/>
              </w:rPr>
              <w:t>A</w:t>
            </w:r>
            <w:r>
              <w:rPr>
                <w:rFonts w:hint="eastAsia" w:ascii="宋体" w:hAnsi="宋体" w:cs="宋体"/>
                <w:color w:val="auto"/>
                <w:sz w:val="24"/>
                <w:szCs w:val="24"/>
                <w:lang w:val="en-US" w:eastAsia="zh-CN"/>
              </w:rPr>
              <w:t>3</w:t>
            </w:r>
            <w:r>
              <w:rPr>
                <w:rFonts w:ascii="宋体" w:hAnsi="宋体" w:cs="宋体"/>
                <w:color w:val="auto"/>
                <w:sz w:val="24"/>
                <w:szCs w:val="24"/>
              </w:rPr>
              <w:t>参加政府采购活动前3年内在经营活动中没有重大违法记录的书面声明</w:t>
            </w:r>
          </w:p>
        </w:tc>
        <w:tc>
          <w:tcPr>
            <w:tcW w:w="655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eastAsia="宋体"/>
                <w:color w:val="auto"/>
                <w:sz w:val="24"/>
                <w:szCs w:val="24"/>
                <w:lang w:eastAsia="zh-CN"/>
              </w:rPr>
            </w:pPr>
            <w:r>
              <w:rPr>
                <w:rFonts w:ascii="宋体" w:hAnsi="宋体" w:cs="宋体"/>
                <w:color w:val="auto"/>
                <w:sz w:val="24"/>
                <w:szCs w:val="24"/>
              </w:rPr>
              <w:t>“重大违法记录”指</w:t>
            </w:r>
            <w:r>
              <w:rPr>
                <w:rFonts w:hint="eastAsia" w:ascii="宋体" w:hAnsi="宋体" w:cs="宋体"/>
                <w:color w:val="auto"/>
                <w:sz w:val="24"/>
                <w:szCs w:val="24"/>
                <w:lang w:val="en-US" w:eastAsia="zh-CN"/>
              </w:rPr>
              <w:t>投标人</w:t>
            </w:r>
            <w:r>
              <w:rPr>
                <w:rFonts w:ascii="宋体" w:hAnsi="宋体" w:cs="宋体"/>
                <w:color w:val="auto"/>
                <w:sz w:val="24"/>
                <w:szCs w:val="24"/>
              </w:rPr>
              <w:t>因违法经营受到刑事处罚或责令停产停业、吊销许可证或执照、较大数额罚款等行政处罚</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color w:val="auto"/>
                <w:sz w:val="24"/>
                <w:szCs w:val="24"/>
              </w:rPr>
            </w:pPr>
            <w:r>
              <w:rPr>
                <w:rFonts w:ascii="宋体" w:hAnsi="宋体" w:cs="宋体"/>
                <w:color w:val="auto"/>
                <w:sz w:val="24"/>
                <w:szCs w:val="24"/>
              </w:rPr>
              <w:t>A</w:t>
            </w:r>
            <w:r>
              <w:rPr>
                <w:rFonts w:hint="eastAsia" w:ascii="宋体" w:hAnsi="宋体" w:cs="宋体"/>
                <w:color w:val="auto"/>
                <w:sz w:val="24"/>
                <w:szCs w:val="24"/>
                <w:lang w:val="en-US" w:eastAsia="zh-CN"/>
              </w:rPr>
              <w:t>4</w:t>
            </w:r>
            <w:r>
              <w:rPr>
                <w:rFonts w:hint="eastAsia" w:ascii="宋体" w:hAnsi="宋体"/>
                <w:color w:val="auto"/>
                <w:sz w:val="24"/>
                <w:szCs w:val="24"/>
              </w:rPr>
              <w:t>投标人提供</w:t>
            </w:r>
            <w:r>
              <w:rPr>
                <w:rFonts w:hint="eastAsia" w:ascii="宋体" w:hAnsi="宋体"/>
                <w:color w:val="auto"/>
                <w:sz w:val="24"/>
                <w:szCs w:val="24"/>
                <w:lang w:val="en-US" w:eastAsia="zh-CN"/>
              </w:rPr>
              <w:t>近三年</w:t>
            </w:r>
            <w:r>
              <w:rPr>
                <w:rFonts w:hint="eastAsia" w:ascii="宋体" w:hAnsi="宋体"/>
                <w:color w:val="auto"/>
                <w:sz w:val="24"/>
                <w:szCs w:val="24"/>
              </w:rPr>
              <w:t>自身无行贿犯罪记录的说明或承诺函</w:t>
            </w:r>
          </w:p>
        </w:tc>
        <w:tc>
          <w:tcPr>
            <w:tcW w:w="6550" w:type="dxa"/>
            <w:noWrap w:val="0"/>
            <w:vAlign w:val="center"/>
          </w:tcPr>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eastAsia="宋体"/>
                <w:color w:val="auto"/>
                <w:sz w:val="24"/>
                <w:szCs w:val="24"/>
                <w:lang w:eastAsia="zh-CN"/>
              </w:rPr>
            </w:pPr>
            <w:r>
              <w:rPr>
                <w:rFonts w:hint="eastAsia" w:ascii="宋体" w:hAnsi="宋体"/>
                <w:color w:val="auto"/>
                <w:sz w:val="24"/>
                <w:szCs w:val="24"/>
              </w:rPr>
              <w:t>投标人提供</w:t>
            </w:r>
            <w:r>
              <w:rPr>
                <w:rFonts w:hint="eastAsia" w:ascii="宋体" w:hAnsi="宋体"/>
                <w:color w:val="auto"/>
                <w:sz w:val="24"/>
                <w:szCs w:val="24"/>
                <w:lang w:val="en-US" w:eastAsia="zh-CN"/>
              </w:rPr>
              <w:t>近三年</w:t>
            </w:r>
            <w:r>
              <w:rPr>
                <w:rFonts w:hint="eastAsia" w:ascii="宋体" w:hAnsi="宋体"/>
                <w:color w:val="auto"/>
                <w:sz w:val="24"/>
                <w:szCs w:val="24"/>
              </w:rPr>
              <w:t>自身无行贿犯罪记录的说明或承诺函</w:t>
            </w:r>
            <w:r>
              <w:rPr>
                <w:rFonts w:hint="eastAsia" w:ascii="宋体" w:hAnsi="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6" w:hRule="atLeast"/>
          <w:tblCellSpacing w:w="0" w:type="dxa"/>
        </w:trPr>
        <w:tc>
          <w:tcPr>
            <w:tcW w:w="314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color w:val="auto"/>
                <w:sz w:val="24"/>
                <w:szCs w:val="24"/>
              </w:rPr>
            </w:pPr>
            <w:r>
              <w:rPr>
                <w:rFonts w:ascii="宋体" w:hAnsi="宋体" w:cs="宋体"/>
                <w:color w:val="auto"/>
                <w:sz w:val="24"/>
                <w:szCs w:val="24"/>
              </w:rPr>
              <w:t>A</w:t>
            </w:r>
            <w:r>
              <w:rPr>
                <w:rFonts w:hint="eastAsia" w:ascii="宋体" w:hAnsi="宋体" w:cs="宋体"/>
                <w:color w:val="auto"/>
                <w:sz w:val="24"/>
                <w:szCs w:val="24"/>
                <w:lang w:val="en-US" w:eastAsia="zh-CN"/>
              </w:rPr>
              <w:t>5</w:t>
            </w:r>
            <w:r>
              <w:rPr>
                <w:rFonts w:ascii="宋体" w:hAnsi="宋体" w:cs="宋体"/>
                <w:color w:val="auto"/>
                <w:sz w:val="24"/>
                <w:szCs w:val="24"/>
              </w:rPr>
              <w:t>信用信息查询结果</w:t>
            </w:r>
          </w:p>
        </w:tc>
        <w:tc>
          <w:tcPr>
            <w:tcW w:w="655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eastAsia="宋体"/>
                <w:color w:val="auto"/>
                <w:sz w:val="24"/>
                <w:szCs w:val="24"/>
                <w:lang w:eastAsia="zh-CN"/>
              </w:rPr>
            </w:pPr>
            <w:r>
              <w:rPr>
                <w:color w:val="auto"/>
                <w:sz w:val="24"/>
                <w:szCs w:val="24"/>
              </w:rPr>
              <w:t>信用记录查询渠道：中国政府采购网（www.ccgp.gov.cn）及“信用中国”网站（www.creditchina.gov.cn）</w:t>
            </w:r>
            <w:r>
              <w:rPr>
                <w:rFonts w:hint="eastAsia"/>
                <w:color w:val="auto"/>
                <w:sz w:val="24"/>
                <w:szCs w:val="24"/>
                <w:lang w:eastAsia="zh-CN"/>
              </w:rPr>
              <w:t>。</w:t>
            </w:r>
            <w:r>
              <w:rPr>
                <w:rFonts w:hint="eastAsia" w:ascii="宋体" w:hAnsi="宋体" w:cs="宋体"/>
                <w:color w:val="auto"/>
                <w:sz w:val="24"/>
                <w:szCs w:val="24"/>
              </w:rPr>
              <w:t>若发现投标人参加本项目采购活动(投标截止时间止)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w:t>
            </w:r>
          </w:p>
        </w:tc>
      </w:tr>
    </w:tbl>
    <w:p>
      <w:pPr>
        <w:keepNext w:val="0"/>
        <w:keepLines w:val="0"/>
        <w:pageBreakBefore w:val="0"/>
        <w:kinsoku/>
        <w:wordWrap/>
        <w:overflowPunct/>
        <w:topLinePunct w:val="0"/>
        <w:autoSpaceDE w:val="0"/>
        <w:autoSpaceDN w:val="0"/>
        <w:bidi w:val="0"/>
        <w:adjustRightInd/>
        <w:snapToGrid/>
        <w:spacing w:line="400" w:lineRule="exact"/>
        <w:ind w:firstLine="482" w:firstLineChars="200"/>
        <w:textAlignment w:val="auto"/>
        <w:rPr>
          <w:rFonts w:hint="default" w:ascii="宋体" w:hAnsi="宋体" w:eastAsia="宋体" w:cs="Courier New"/>
          <w:b/>
          <w:bCs/>
          <w:color w:val="auto"/>
          <w:sz w:val="24"/>
          <w:szCs w:val="24"/>
          <w:lang w:val="en-US" w:eastAsia="zh-CN"/>
        </w:rPr>
      </w:pPr>
      <w:r>
        <w:rPr>
          <w:rFonts w:hint="eastAsia" w:ascii="宋体" w:hAnsi="宋体" w:cs="Courier New"/>
          <w:b/>
          <w:bCs/>
          <w:color w:val="auto"/>
          <w:sz w:val="24"/>
          <w:szCs w:val="24"/>
          <w:lang w:val="en-US" w:eastAsia="zh-CN"/>
        </w:rPr>
        <w:t>备注：本项目不允许联合体投标。</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仿宋"/>
          <w:color w:val="auto"/>
          <w:kern w:val="0"/>
          <w:sz w:val="24"/>
          <w:szCs w:val="24"/>
        </w:rPr>
      </w:pPr>
      <w:r>
        <w:rPr>
          <w:rFonts w:hint="eastAsia" w:ascii="宋体" w:hAnsi="宋体" w:cs="仿宋"/>
          <w:b/>
          <w:color w:val="auto"/>
          <w:sz w:val="24"/>
          <w:szCs w:val="24"/>
          <w:lang w:val="en-US" w:eastAsia="zh-CN"/>
        </w:rPr>
        <w:t>六、</w:t>
      </w:r>
      <w:r>
        <w:rPr>
          <w:rFonts w:hint="eastAsia" w:ascii="宋体" w:hAnsi="宋体" w:cs="仿宋"/>
          <w:b/>
          <w:color w:val="auto"/>
          <w:sz w:val="24"/>
          <w:szCs w:val="24"/>
        </w:rPr>
        <w:t>时间、地点安排：</w:t>
      </w:r>
      <w:r>
        <w:rPr>
          <w:rFonts w:hint="eastAsia" w:ascii="宋体" w:hAnsi="宋体" w:cs="仿宋"/>
          <w:color w:val="auto"/>
          <w:sz w:val="24"/>
          <w:szCs w:val="24"/>
        </w:rPr>
        <w:tab/>
      </w:r>
    </w:p>
    <w:p>
      <w:pPr>
        <w:pStyle w:val="17"/>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1、招标公告时间：</w:t>
      </w:r>
      <w:r>
        <w:rPr>
          <w:rFonts w:hint="eastAsia" w:ascii="宋体" w:hAnsi="宋体" w:cs="仿宋"/>
          <w:color w:val="auto"/>
          <w:sz w:val="24"/>
          <w:szCs w:val="24"/>
          <w:u w:val="single"/>
          <w:lang w:val="en-US" w:eastAsia="zh-CN"/>
        </w:rPr>
        <w:t>2021</w:t>
      </w:r>
      <w:r>
        <w:rPr>
          <w:rFonts w:hint="eastAsia" w:ascii="宋体" w:hAnsi="宋体" w:cs="仿宋"/>
          <w:color w:val="auto"/>
          <w:sz w:val="24"/>
          <w:szCs w:val="24"/>
        </w:rPr>
        <w:t>年</w:t>
      </w:r>
      <w:r>
        <w:rPr>
          <w:rFonts w:hint="eastAsia" w:ascii="宋体" w:hAnsi="宋体" w:cs="仿宋"/>
          <w:color w:val="auto"/>
          <w:sz w:val="24"/>
          <w:szCs w:val="24"/>
          <w:u w:val="single"/>
          <w:lang w:val="en-US" w:eastAsia="zh-CN"/>
        </w:rPr>
        <w:t>11</w:t>
      </w:r>
      <w:r>
        <w:rPr>
          <w:rFonts w:hint="eastAsia" w:ascii="宋体" w:hAnsi="宋体" w:cs="仿宋"/>
          <w:color w:val="auto"/>
          <w:sz w:val="24"/>
          <w:szCs w:val="24"/>
        </w:rPr>
        <w:t>月</w:t>
      </w:r>
      <w:r>
        <w:rPr>
          <w:rFonts w:hint="eastAsia" w:ascii="宋体" w:hAnsi="宋体" w:cs="仿宋"/>
          <w:color w:val="auto"/>
          <w:sz w:val="24"/>
          <w:szCs w:val="24"/>
          <w:u w:val="single"/>
          <w:lang w:val="en-US" w:eastAsia="zh-CN"/>
        </w:rPr>
        <w:t>30</w:t>
      </w:r>
      <w:r>
        <w:rPr>
          <w:rFonts w:hint="eastAsia" w:ascii="宋体" w:hAnsi="宋体" w:cs="仿宋"/>
          <w:color w:val="auto"/>
          <w:sz w:val="24"/>
          <w:szCs w:val="24"/>
        </w:rPr>
        <w:t>日至</w:t>
      </w:r>
      <w:r>
        <w:rPr>
          <w:rFonts w:hint="eastAsia" w:ascii="宋体" w:hAnsi="宋体" w:cs="仿宋"/>
          <w:color w:val="auto"/>
          <w:sz w:val="24"/>
          <w:szCs w:val="24"/>
          <w:u w:val="single"/>
          <w:lang w:val="en-US" w:eastAsia="zh-CN"/>
        </w:rPr>
        <w:t xml:space="preserve"> 2021</w:t>
      </w:r>
      <w:r>
        <w:rPr>
          <w:rFonts w:hint="eastAsia" w:ascii="宋体" w:hAnsi="宋体" w:cs="仿宋"/>
          <w:color w:val="auto"/>
          <w:sz w:val="24"/>
          <w:szCs w:val="24"/>
        </w:rPr>
        <w:t>年</w:t>
      </w:r>
      <w:r>
        <w:rPr>
          <w:rFonts w:hint="eastAsia" w:ascii="宋体" w:hAnsi="宋体" w:cs="仿宋"/>
          <w:color w:val="auto"/>
          <w:sz w:val="24"/>
          <w:szCs w:val="24"/>
          <w:u w:val="single"/>
          <w:lang w:val="en-US" w:eastAsia="zh-CN"/>
        </w:rPr>
        <w:t>12</w:t>
      </w:r>
      <w:r>
        <w:rPr>
          <w:rFonts w:hint="eastAsia" w:ascii="宋体" w:hAnsi="宋体" w:cs="仿宋"/>
          <w:color w:val="auto"/>
          <w:sz w:val="24"/>
          <w:szCs w:val="24"/>
        </w:rPr>
        <w:t>月</w:t>
      </w:r>
      <w:r>
        <w:rPr>
          <w:rFonts w:hint="eastAsia" w:ascii="宋体" w:hAnsi="宋体" w:cs="仿宋"/>
          <w:color w:val="auto"/>
          <w:sz w:val="24"/>
          <w:szCs w:val="24"/>
          <w:u w:val="single"/>
          <w:lang w:val="en-US" w:eastAsia="zh-CN"/>
        </w:rPr>
        <w:t>20</w:t>
      </w:r>
      <w:r>
        <w:rPr>
          <w:rFonts w:hint="eastAsia" w:ascii="宋体" w:hAnsi="宋体" w:cs="仿宋"/>
          <w:color w:val="auto"/>
          <w:sz w:val="24"/>
          <w:szCs w:val="24"/>
        </w:rPr>
        <w:t>日</w:t>
      </w:r>
    </w:p>
    <w:p>
      <w:pPr>
        <w:keepNext w:val="0"/>
        <w:keepLines w:val="0"/>
        <w:pageBreakBefore w:val="0"/>
        <w:tabs>
          <w:tab w:val="left" w:pos="1740"/>
        </w:tabs>
        <w:kinsoku/>
        <w:wordWrap/>
        <w:overflowPunct/>
        <w:topLinePunct w:val="0"/>
        <w:autoSpaceDE/>
        <w:autoSpaceDN/>
        <w:bidi w:val="0"/>
        <w:adjustRightInd/>
        <w:snapToGrid/>
        <w:spacing w:line="400" w:lineRule="exact"/>
        <w:ind w:right="25" w:rightChars="12"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2、报名时间</w:t>
      </w:r>
      <w:r>
        <w:rPr>
          <w:rFonts w:hint="eastAsia" w:ascii="宋体" w:hAnsi="宋体" w:cs="仿宋"/>
          <w:color w:val="auto"/>
          <w:sz w:val="24"/>
          <w:szCs w:val="24"/>
          <w:u w:val="single"/>
          <w:lang w:val="en-US" w:eastAsia="zh-CN"/>
        </w:rPr>
        <w:t>2021</w:t>
      </w:r>
      <w:r>
        <w:rPr>
          <w:rFonts w:hint="eastAsia" w:ascii="宋体" w:hAnsi="宋体" w:cs="仿宋"/>
          <w:color w:val="auto"/>
          <w:sz w:val="24"/>
          <w:szCs w:val="24"/>
        </w:rPr>
        <w:t>年</w:t>
      </w:r>
      <w:r>
        <w:rPr>
          <w:rFonts w:hint="eastAsia" w:ascii="宋体" w:hAnsi="宋体" w:cs="仿宋"/>
          <w:color w:val="auto"/>
          <w:sz w:val="24"/>
          <w:szCs w:val="24"/>
          <w:u w:val="single"/>
          <w:lang w:val="en-US" w:eastAsia="zh-CN"/>
        </w:rPr>
        <w:t>11</w:t>
      </w:r>
      <w:r>
        <w:rPr>
          <w:rFonts w:hint="eastAsia" w:ascii="宋体" w:hAnsi="宋体" w:cs="仿宋"/>
          <w:color w:val="auto"/>
          <w:sz w:val="24"/>
          <w:szCs w:val="24"/>
        </w:rPr>
        <w:t>月</w:t>
      </w:r>
      <w:r>
        <w:rPr>
          <w:rFonts w:hint="eastAsia" w:ascii="宋体" w:hAnsi="宋体" w:cs="仿宋"/>
          <w:color w:val="auto"/>
          <w:sz w:val="24"/>
          <w:szCs w:val="24"/>
          <w:u w:val="single"/>
          <w:lang w:val="en-US" w:eastAsia="zh-CN"/>
        </w:rPr>
        <w:t>30</w:t>
      </w:r>
      <w:r>
        <w:rPr>
          <w:rFonts w:hint="eastAsia" w:ascii="宋体" w:hAnsi="宋体" w:cs="仿宋"/>
          <w:color w:val="auto"/>
          <w:sz w:val="24"/>
          <w:szCs w:val="24"/>
        </w:rPr>
        <w:t>日～</w:t>
      </w:r>
      <w:r>
        <w:rPr>
          <w:rFonts w:hint="eastAsia" w:ascii="宋体" w:hAnsi="宋体" w:cs="仿宋"/>
          <w:color w:val="auto"/>
          <w:sz w:val="24"/>
          <w:szCs w:val="24"/>
          <w:u w:val="single"/>
          <w:lang w:val="en-US" w:eastAsia="zh-CN"/>
        </w:rPr>
        <w:t>2021</w:t>
      </w:r>
      <w:r>
        <w:rPr>
          <w:rFonts w:hint="eastAsia" w:ascii="宋体" w:hAnsi="宋体" w:cs="仿宋"/>
          <w:color w:val="auto"/>
          <w:sz w:val="24"/>
          <w:szCs w:val="24"/>
        </w:rPr>
        <w:t>年</w:t>
      </w:r>
      <w:r>
        <w:rPr>
          <w:rFonts w:hint="eastAsia" w:ascii="宋体" w:hAnsi="宋体" w:cs="仿宋"/>
          <w:color w:val="auto"/>
          <w:sz w:val="24"/>
          <w:szCs w:val="24"/>
          <w:u w:val="single"/>
          <w:lang w:val="en-US" w:eastAsia="zh-CN"/>
        </w:rPr>
        <w:t>12</w:t>
      </w:r>
      <w:r>
        <w:rPr>
          <w:rFonts w:hint="eastAsia" w:ascii="宋体" w:hAnsi="宋体" w:cs="仿宋"/>
          <w:color w:val="auto"/>
          <w:sz w:val="24"/>
          <w:szCs w:val="24"/>
        </w:rPr>
        <w:t>月</w:t>
      </w:r>
      <w:r>
        <w:rPr>
          <w:rFonts w:hint="eastAsia" w:ascii="宋体" w:hAnsi="宋体" w:cs="仿宋"/>
          <w:color w:val="auto"/>
          <w:sz w:val="24"/>
          <w:szCs w:val="24"/>
          <w:u w:val="single"/>
          <w:lang w:val="en-US" w:eastAsia="zh-CN"/>
        </w:rPr>
        <w:t>17</w:t>
      </w:r>
      <w:r>
        <w:rPr>
          <w:rFonts w:hint="eastAsia" w:ascii="宋体" w:hAnsi="宋体" w:cs="仿宋"/>
          <w:color w:val="auto"/>
          <w:sz w:val="24"/>
          <w:szCs w:val="24"/>
        </w:rPr>
        <w:t>日(节假日除外)，每天上午8:30～12:00，下午14：30～17:30(北京时间)。</w:t>
      </w:r>
    </w:p>
    <w:p>
      <w:pPr>
        <w:pStyle w:val="17"/>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3、根据《中华人民共和国政府采购法》第五十二条、第五十四条规定，供应商认为采购文件、采购过程和中标、成交结果使自己的权益受到损害的，可以在知道或者应知其权益受到损害之日起七个工作日内，以书面形式向采购人或招标代理机构提出质疑，口头质疑不予接受；供应商收到招标文件之日起七个工作日后提出的质疑将不予接收。投标供应商对本次招标活动事项提出质疑的时限及提交的书面质疑材料按照招标文件第二章投标供应商须知第</w:t>
      </w:r>
      <w:r>
        <w:rPr>
          <w:rFonts w:hint="eastAsia" w:ascii="宋体" w:hAnsi="宋体" w:cs="仿宋"/>
          <w:color w:val="auto"/>
          <w:sz w:val="24"/>
          <w:szCs w:val="24"/>
          <w:lang w:val="en-US" w:eastAsia="zh-CN"/>
        </w:rPr>
        <w:t>25</w:t>
      </w:r>
      <w:r>
        <w:rPr>
          <w:rFonts w:hint="eastAsia" w:ascii="宋体" w:hAnsi="宋体" w:cs="仿宋"/>
          <w:color w:val="auto"/>
          <w:sz w:val="24"/>
          <w:szCs w:val="24"/>
        </w:rPr>
        <w:t>条要求执行。</w:t>
      </w:r>
    </w:p>
    <w:p>
      <w:pPr>
        <w:pStyle w:val="17"/>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4、投标文件递交截止时间和开标时间、地点：</w:t>
      </w:r>
      <w:r>
        <w:rPr>
          <w:rFonts w:hint="eastAsia" w:ascii="宋体" w:hAnsi="宋体" w:cs="仿宋"/>
          <w:color w:val="auto"/>
          <w:sz w:val="24"/>
          <w:szCs w:val="24"/>
          <w:u w:val="single"/>
          <w:lang w:val="en-US" w:eastAsia="zh-CN"/>
        </w:rPr>
        <w:t>2021</w:t>
      </w:r>
      <w:r>
        <w:rPr>
          <w:rFonts w:hint="eastAsia" w:ascii="宋体" w:hAnsi="宋体" w:cs="仿宋"/>
          <w:color w:val="auto"/>
          <w:sz w:val="24"/>
          <w:szCs w:val="24"/>
        </w:rPr>
        <w:t>年</w:t>
      </w:r>
      <w:r>
        <w:rPr>
          <w:rFonts w:hint="eastAsia" w:ascii="宋体" w:hAnsi="宋体" w:cs="仿宋"/>
          <w:color w:val="auto"/>
          <w:sz w:val="24"/>
          <w:szCs w:val="24"/>
          <w:u w:val="single"/>
          <w:lang w:val="en-US" w:eastAsia="zh-CN"/>
        </w:rPr>
        <w:t>12</w:t>
      </w:r>
      <w:r>
        <w:rPr>
          <w:rFonts w:hint="eastAsia" w:ascii="宋体" w:hAnsi="宋体" w:cs="仿宋"/>
          <w:color w:val="auto"/>
          <w:sz w:val="24"/>
          <w:szCs w:val="24"/>
        </w:rPr>
        <w:t>月</w:t>
      </w:r>
      <w:r>
        <w:rPr>
          <w:rFonts w:hint="eastAsia" w:ascii="宋体" w:hAnsi="宋体" w:cs="仿宋"/>
          <w:color w:val="auto"/>
          <w:sz w:val="24"/>
          <w:szCs w:val="24"/>
          <w:u w:val="single"/>
          <w:lang w:val="en-US" w:eastAsia="zh-CN"/>
        </w:rPr>
        <w:t>20</w:t>
      </w:r>
      <w:r>
        <w:rPr>
          <w:rFonts w:hint="eastAsia" w:ascii="宋体" w:hAnsi="宋体" w:cs="仿宋"/>
          <w:color w:val="auto"/>
          <w:sz w:val="24"/>
          <w:szCs w:val="24"/>
        </w:rPr>
        <w:t>日</w:t>
      </w:r>
      <w:r>
        <w:rPr>
          <w:rFonts w:hint="eastAsia" w:ascii="宋体" w:hAnsi="宋体" w:cs="仿宋"/>
          <w:color w:val="auto"/>
          <w:sz w:val="24"/>
          <w:szCs w:val="24"/>
          <w:u w:val="single"/>
        </w:rPr>
        <w:t>上午9:</w:t>
      </w:r>
      <w:r>
        <w:rPr>
          <w:rFonts w:hint="eastAsia" w:ascii="宋体" w:hAnsi="宋体" w:cs="仿宋"/>
          <w:color w:val="auto"/>
          <w:sz w:val="24"/>
          <w:szCs w:val="24"/>
          <w:u w:val="single"/>
          <w:lang w:val="en-US" w:eastAsia="zh-CN"/>
        </w:rPr>
        <w:t>3</w:t>
      </w:r>
      <w:r>
        <w:rPr>
          <w:rFonts w:ascii="宋体" w:hAnsi="宋体" w:cs="仿宋"/>
          <w:color w:val="auto"/>
          <w:sz w:val="24"/>
          <w:szCs w:val="24"/>
          <w:u w:val="single"/>
        </w:rPr>
        <w:t>0</w:t>
      </w:r>
      <w:r>
        <w:rPr>
          <w:rFonts w:hint="eastAsia" w:ascii="宋体" w:hAnsi="宋体" w:cs="仿宋"/>
          <w:color w:val="auto"/>
          <w:sz w:val="24"/>
          <w:szCs w:val="24"/>
          <w:u w:val="single"/>
        </w:rPr>
        <w:t>时</w:t>
      </w:r>
      <w:r>
        <w:rPr>
          <w:rFonts w:hint="eastAsia" w:ascii="宋体" w:hAnsi="宋体" w:cs="仿宋"/>
          <w:color w:val="auto"/>
          <w:sz w:val="24"/>
          <w:szCs w:val="24"/>
          <w:u w:val="single"/>
          <w:lang w:val="en-US" w:eastAsia="zh-CN"/>
        </w:rPr>
        <w:t>在</w:t>
      </w:r>
      <w:r>
        <w:rPr>
          <w:rFonts w:hint="eastAsia" w:ascii="宋体" w:hAnsi="宋体" w:cs="仿宋"/>
          <w:color w:val="auto"/>
          <w:sz w:val="24"/>
          <w:szCs w:val="24"/>
          <w:u w:val="single"/>
        </w:rPr>
        <w:t>仙游县进修学校四楼录播室（410），</w:t>
      </w:r>
      <w:r>
        <w:rPr>
          <w:rFonts w:hint="eastAsia" w:ascii="宋体" w:hAnsi="宋体" w:cs="仿宋"/>
          <w:color w:val="auto"/>
          <w:sz w:val="24"/>
          <w:szCs w:val="24"/>
        </w:rPr>
        <w:t>逾期收到的或不符合规定的投标文件将被拒绝。投标文件由招标代理机构的工作人员接收。</w:t>
      </w:r>
    </w:p>
    <w:p>
      <w:pPr>
        <w:pStyle w:val="17"/>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仿宋"/>
          <w:color w:val="auto"/>
          <w:sz w:val="24"/>
          <w:szCs w:val="24"/>
          <w:lang w:val="en-US" w:eastAsia="zh-CN"/>
        </w:rPr>
      </w:pPr>
      <w:r>
        <w:rPr>
          <w:rFonts w:hint="eastAsia" w:ascii="宋体" w:hAnsi="宋体" w:cs="仿宋"/>
          <w:color w:val="auto"/>
          <w:sz w:val="24"/>
          <w:szCs w:val="24"/>
          <w:lang w:val="en-US" w:eastAsia="zh-CN"/>
        </w:rPr>
        <w:t>5、</w:t>
      </w:r>
      <w:r>
        <w:rPr>
          <w:rFonts w:hint="eastAsia" w:ascii="宋体" w:hAnsi="宋体" w:cs="仿宋"/>
          <w:color w:val="auto"/>
          <w:sz w:val="24"/>
          <w:szCs w:val="24"/>
        </w:rPr>
        <w:t>公告期限：5个工作日。</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cs="仿宋"/>
          <w:b/>
          <w:color w:val="auto"/>
          <w:sz w:val="24"/>
          <w:szCs w:val="24"/>
        </w:rPr>
      </w:pPr>
      <w:r>
        <w:rPr>
          <w:rFonts w:hint="eastAsia" w:ascii="宋体" w:hAnsi="宋体" w:cs="仿宋"/>
          <w:b/>
          <w:bCs/>
          <w:color w:val="auto"/>
          <w:sz w:val="24"/>
          <w:szCs w:val="24"/>
        </w:rPr>
        <w:t>（</w:t>
      </w:r>
      <w:r>
        <w:rPr>
          <w:rFonts w:hint="eastAsia" w:ascii="宋体" w:hAnsi="宋体" w:cs="仿宋"/>
          <w:b/>
          <w:bCs/>
          <w:color w:val="auto"/>
          <w:sz w:val="24"/>
          <w:szCs w:val="24"/>
          <w:lang w:val="en-US" w:eastAsia="zh-CN"/>
        </w:rPr>
        <w:t>七</w:t>
      </w:r>
      <w:r>
        <w:rPr>
          <w:rFonts w:hint="eastAsia" w:ascii="宋体" w:hAnsi="宋体" w:cs="仿宋"/>
          <w:b/>
          <w:bCs/>
          <w:color w:val="auto"/>
          <w:sz w:val="24"/>
          <w:szCs w:val="24"/>
        </w:rPr>
        <w:t>）投标保证金：</w:t>
      </w:r>
      <w:r>
        <w:rPr>
          <w:rFonts w:hint="eastAsia" w:ascii="宋体" w:hAnsi="宋体" w:cs="仿宋"/>
          <w:color w:val="auto"/>
          <w:sz w:val="24"/>
          <w:szCs w:val="24"/>
        </w:rPr>
        <w:t>投标保证金为</w:t>
      </w:r>
      <w:r>
        <w:rPr>
          <w:rFonts w:hint="eastAsia" w:ascii="宋体" w:hAnsi="宋体" w:cs="仿宋"/>
          <w:color w:val="auto"/>
          <w:sz w:val="24"/>
          <w:szCs w:val="24"/>
          <w:u w:val="single"/>
        </w:rPr>
        <w:t>人民币</w:t>
      </w:r>
      <w:r>
        <w:rPr>
          <w:rFonts w:hint="eastAsia" w:ascii="宋体" w:hAnsi="宋体" w:cs="仿宋"/>
          <w:color w:val="auto"/>
          <w:sz w:val="24"/>
          <w:szCs w:val="24"/>
          <w:u w:val="single"/>
          <w:lang w:val="en-US" w:eastAsia="zh-CN"/>
        </w:rPr>
        <w:t>肆仟</w:t>
      </w:r>
      <w:r>
        <w:rPr>
          <w:rFonts w:hint="eastAsia" w:ascii="宋体" w:hAnsi="宋体" w:cs="仿宋"/>
          <w:color w:val="auto"/>
          <w:sz w:val="24"/>
          <w:szCs w:val="24"/>
          <w:u w:val="single"/>
        </w:rPr>
        <w:t>元整（￥</w:t>
      </w:r>
      <w:r>
        <w:rPr>
          <w:rFonts w:hint="eastAsia" w:ascii="宋体" w:hAnsi="宋体" w:cs="仿宋"/>
          <w:color w:val="auto"/>
          <w:sz w:val="24"/>
          <w:szCs w:val="24"/>
          <w:u w:val="single"/>
          <w:lang w:val="en-US" w:eastAsia="zh-CN"/>
        </w:rPr>
        <w:t>4000.00</w:t>
      </w:r>
      <w:r>
        <w:rPr>
          <w:rFonts w:hint="eastAsia" w:ascii="宋体" w:hAnsi="宋体" w:cs="仿宋"/>
          <w:color w:val="auto"/>
          <w:sz w:val="24"/>
          <w:szCs w:val="24"/>
          <w:u w:val="single"/>
        </w:rPr>
        <w:t>元）</w:t>
      </w:r>
      <w:r>
        <w:rPr>
          <w:rFonts w:hint="eastAsia" w:ascii="宋体" w:hAnsi="宋体" w:cs="仿宋"/>
          <w:color w:val="auto"/>
          <w:sz w:val="24"/>
          <w:szCs w:val="24"/>
        </w:rPr>
        <w:t>；各投标人于投标截止时间前将保证金以银行转账或汇票形式提交。（注：保证金必须以转账或电汇等非现金形式交纳，请投标单位在存款单上注明采购项目编号及投标单位名称，投标人在递交投标响应文件的同时应提交缴纳保证金的银行回单。）</w:t>
      </w:r>
    </w:p>
    <w:p>
      <w:pPr>
        <w:keepNext w:val="0"/>
        <w:keepLines w:val="0"/>
        <w:pageBreakBefore w:val="0"/>
        <w:kinsoku/>
        <w:wordWrap/>
        <w:overflowPunct/>
        <w:topLinePunct w:val="0"/>
        <w:autoSpaceDE/>
        <w:autoSpaceDN/>
        <w:bidi w:val="0"/>
        <w:adjustRightInd/>
        <w:snapToGrid/>
        <w:spacing w:line="400" w:lineRule="exact"/>
        <w:ind w:firstLine="525" w:firstLineChars="218"/>
        <w:textAlignment w:val="auto"/>
        <w:rPr>
          <w:rFonts w:hint="eastAsia" w:ascii="宋体" w:hAnsi="宋体" w:cs="仿宋"/>
          <w:b/>
          <w:color w:val="auto"/>
          <w:sz w:val="24"/>
          <w:szCs w:val="24"/>
        </w:rPr>
      </w:pPr>
      <w:r>
        <w:rPr>
          <w:rFonts w:hint="eastAsia" w:ascii="宋体" w:hAnsi="宋体" w:cs="仿宋"/>
          <w:b/>
          <w:color w:val="auto"/>
          <w:sz w:val="24"/>
          <w:szCs w:val="24"/>
        </w:rPr>
        <w:t>（</w:t>
      </w:r>
      <w:r>
        <w:rPr>
          <w:rFonts w:hint="eastAsia" w:ascii="宋体" w:hAnsi="宋体" w:cs="仿宋"/>
          <w:b/>
          <w:color w:val="auto"/>
          <w:sz w:val="24"/>
          <w:szCs w:val="24"/>
          <w:lang w:val="en-US" w:eastAsia="zh-CN"/>
        </w:rPr>
        <w:t>八</w:t>
      </w:r>
      <w:r>
        <w:rPr>
          <w:rFonts w:hint="eastAsia" w:ascii="宋体" w:hAnsi="宋体" w:cs="仿宋"/>
          <w:b/>
          <w:color w:val="auto"/>
          <w:sz w:val="24"/>
          <w:szCs w:val="24"/>
        </w:rPr>
        <w:t>）取得招标文件方式：</w:t>
      </w:r>
    </w:p>
    <w:p>
      <w:pPr>
        <w:keepNext w:val="0"/>
        <w:keepLines w:val="0"/>
        <w:pageBreakBefore w:val="0"/>
        <w:tabs>
          <w:tab w:val="left" w:pos="1134"/>
        </w:tabs>
        <w:kinsoku/>
        <w:wordWrap/>
        <w:overflowPunct/>
        <w:topLinePunct w:val="0"/>
        <w:autoSpaceDE/>
        <w:autoSpaceDN/>
        <w:bidi w:val="0"/>
        <w:adjustRightInd/>
        <w:snapToGrid/>
        <w:spacing w:line="400" w:lineRule="exact"/>
        <w:ind w:firstLine="523" w:firstLineChars="218"/>
        <w:textAlignment w:val="auto"/>
        <w:rPr>
          <w:rFonts w:hint="eastAsia" w:ascii="宋体" w:hAnsi="宋体" w:cs="仿宋"/>
          <w:color w:val="auto"/>
          <w:sz w:val="24"/>
          <w:szCs w:val="24"/>
        </w:rPr>
      </w:pPr>
      <w:r>
        <w:rPr>
          <w:rFonts w:hint="eastAsia" w:ascii="宋体" w:hAnsi="宋体" w:cs="仿宋"/>
          <w:color w:val="auto"/>
          <w:sz w:val="24"/>
          <w:szCs w:val="24"/>
        </w:rPr>
        <w:t>1、</w:t>
      </w:r>
      <w:r>
        <w:rPr>
          <w:rFonts w:hint="eastAsia" w:ascii="宋体" w:hAnsi="宋体" w:cs="仿宋"/>
          <w:b/>
          <w:color w:val="auto"/>
          <w:sz w:val="24"/>
          <w:szCs w:val="24"/>
        </w:rPr>
        <w:t>投标咨询、来往信函：</w:t>
      </w:r>
      <w:r>
        <w:rPr>
          <w:rFonts w:hint="eastAsia" w:ascii="宋体" w:hAnsi="宋体" w:cs="仿宋"/>
          <w:color w:val="auto"/>
          <w:sz w:val="24"/>
          <w:szCs w:val="24"/>
          <w:u w:val="single"/>
        </w:rPr>
        <w:t>莆田市城厢区东园西路758号兴安名城</w:t>
      </w:r>
      <w:r>
        <w:rPr>
          <w:rFonts w:ascii="宋体" w:hAnsi="宋体" w:cs="仿宋"/>
          <w:color w:val="auto"/>
          <w:sz w:val="24"/>
          <w:szCs w:val="24"/>
          <w:u w:val="single"/>
        </w:rPr>
        <w:t>C</w:t>
      </w:r>
      <w:r>
        <w:rPr>
          <w:rFonts w:hint="eastAsia" w:ascii="宋体" w:hAnsi="宋体" w:cs="仿宋"/>
          <w:color w:val="auto"/>
          <w:sz w:val="24"/>
          <w:szCs w:val="24"/>
          <w:u w:val="single"/>
        </w:rPr>
        <w:t>区5号楼2梯304室（福建莆田良友咨询有限公司）</w:t>
      </w:r>
      <w:r>
        <w:rPr>
          <w:rFonts w:hint="eastAsia" w:ascii="宋体" w:hAnsi="宋体" w:cs="仿宋"/>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2、</w:t>
      </w:r>
      <w:r>
        <w:rPr>
          <w:rFonts w:hint="eastAsia" w:ascii="宋体" w:hAnsi="宋体" w:cs="仿宋"/>
          <w:color w:val="auto"/>
          <w:sz w:val="24"/>
          <w:szCs w:val="24"/>
          <w:lang w:eastAsia="zh-CN"/>
        </w:rPr>
        <w:t>招标文件的获取方式</w:t>
      </w:r>
      <w:r>
        <w:rPr>
          <w:rFonts w:hint="eastAsia" w:ascii="宋体" w:hAnsi="宋体" w:cs="仿宋"/>
          <w:color w:val="auto"/>
          <w:sz w:val="24"/>
          <w:szCs w:val="24"/>
        </w:rPr>
        <w:t>：</w:t>
      </w:r>
      <w:r>
        <w:rPr>
          <w:rFonts w:hint="eastAsia" w:ascii="宋体" w:hAnsi="宋体" w:cs="仿宋"/>
          <w:color w:val="auto"/>
          <w:sz w:val="24"/>
          <w:szCs w:val="24"/>
          <w:lang w:val="en-US" w:eastAsia="zh-CN"/>
        </w:rPr>
        <w:t>上门获取或电子邮箱获取</w:t>
      </w:r>
      <w:r>
        <w:rPr>
          <w:rFonts w:hint="eastAsia" w:ascii="宋体" w:hAnsi="宋体" w:cs="仿宋"/>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b/>
          <w:bCs/>
          <w:color w:val="auto"/>
          <w:sz w:val="24"/>
          <w:szCs w:val="24"/>
        </w:rPr>
      </w:pPr>
      <w:r>
        <w:rPr>
          <w:rFonts w:hint="eastAsia" w:ascii="宋体" w:hAnsi="宋体" w:cs="仿宋"/>
          <w:color w:val="auto"/>
          <w:sz w:val="24"/>
          <w:szCs w:val="24"/>
        </w:rPr>
        <w:t>（</w:t>
      </w:r>
      <w:r>
        <w:rPr>
          <w:rFonts w:hint="eastAsia" w:ascii="宋体" w:hAnsi="宋体" w:cs="仿宋"/>
          <w:color w:val="auto"/>
          <w:sz w:val="24"/>
          <w:szCs w:val="24"/>
          <w:lang w:val="en-US" w:eastAsia="zh-CN"/>
        </w:rPr>
        <w:t>九</w:t>
      </w:r>
      <w:r>
        <w:rPr>
          <w:rFonts w:hint="eastAsia" w:ascii="宋体" w:hAnsi="宋体" w:cs="仿宋"/>
          <w:color w:val="auto"/>
          <w:sz w:val="24"/>
          <w:szCs w:val="24"/>
        </w:rPr>
        <w:t>）</w:t>
      </w:r>
      <w:r>
        <w:rPr>
          <w:rFonts w:hint="eastAsia" w:ascii="宋体" w:hAnsi="宋体" w:cs="仿宋"/>
          <w:b/>
          <w:bCs/>
          <w:color w:val="auto"/>
          <w:sz w:val="24"/>
          <w:szCs w:val="24"/>
        </w:rPr>
        <w:t>根据《中华人民共和国财政部令第94号》第十三条规定，</w:t>
      </w:r>
      <w:r>
        <w:rPr>
          <w:rFonts w:hint="eastAsia" w:ascii="宋体" w:hAnsi="宋体" w:cs="仿宋"/>
          <w:b/>
          <w:bCs/>
          <w:color w:val="auto"/>
          <w:sz w:val="24"/>
          <w:szCs w:val="24"/>
          <w:lang w:val="en-US" w:eastAsia="zh-CN"/>
        </w:rPr>
        <w:t>采购</w:t>
      </w:r>
      <w:r>
        <w:rPr>
          <w:rFonts w:hint="eastAsia" w:ascii="宋体" w:hAnsi="宋体" w:cs="仿宋"/>
          <w:b/>
          <w:bCs/>
          <w:color w:val="auto"/>
          <w:sz w:val="24"/>
          <w:szCs w:val="24"/>
        </w:rPr>
        <w:t>人、招标代理机构不得拒收质疑供应商在法定质疑期内发出的质疑函，应当在收到质疑函后7个工作日内作出答复，并以书面形式通知质疑供应商和其他有关供应商。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仿宋"/>
          <w:color w:val="auto"/>
          <w:sz w:val="24"/>
          <w:szCs w:val="24"/>
        </w:rPr>
      </w:pPr>
      <w:r>
        <w:rPr>
          <w:rFonts w:hint="eastAsia" w:ascii="宋体" w:hAnsi="宋体" w:cs="仿宋"/>
          <w:color w:val="auto"/>
          <w:sz w:val="24"/>
          <w:szCs w:val="24"/>
        </w:rPr>
        <w:t>（</w:t>
      </w:r>
      <w:r>
        <w:rPr>
          <w:rFonts w:hint="eastAsia" w:ascii="宋体" w:hAnsi="宋体" w:cs="仿宋"/>
          <w:color w:val="auto"/>
          <w:sz w:val="24"/>
          <w:szCs w:val="24"/>
          <w:lang w:val="en-US" w:eastAsia="zh-CN"/>
        </w:rPr>
        <w:t>十</w:t>
      </w:r>
      <w:r>
        <w:rPr>
          <w:rFonts w:hint="eastAsia" w:ascii="宋体" w:hAnsi="宋体" w:cs="仿宋"/>
          <w:color w:val="auto"/>
          <w:sz w:val="24"/>
          <w:szCs w:val="24"/>
        </w:rPr>
        <w:t>）我司将在</w:t>
      </w:r>
      <w:r>
        <w:rPr>
          <w:rFonts w:hint="eastAsia" w:ascii="宋体" w:hAnsi="宋体"/>
          <w:b/>
          <w:bCs/>
          <w:color w:val="auto"/>
          <w:sz w:val="24"/>
          <w:szCs w:val="24"/>
          <w:lang w:val="en-US" w:eastAsia="zh-CN"/>
        </w:rPr>
        <w:t>中国政府采购网等</w:t>
      </w:r>
      <w:r>
        <w:rPr>
          <w:rFonts w:hint="eastAsia" w:ascii="宋体" w:hAnsi="宋体" w:cs="仿宋"/>
          <w:color w:val="auto"/>
          <w:sz w:val="24"/>
          <w:szCs w:val="24"/>
        </w:rPr>
        <w:t>上发布本项目的采购公告、更改通知、答疑纪要、评标结果等信息，请投标人及时关注，投标人若自己没有在以上网站上查询相关更改通知和答疑纪要等信息而影响投标的，投标人自行承担相关责任。</w:t>
      </w:r>
    </w:p>
    <w:p>
      <w:pPr>
        <w:keepNext w:val="0"/>
        <w:keepLines w:val="0"/>
        <w:pageBreakBefore w:val="0"/>
        <w:kinsoku/>
        <w:wordWrap/>
        <w:overflowPunct/>
        <w:topLinePunct w:val="0"/>
        <w:autoSpaceDE/>
        <w:autoSpaceDN/>
        <w:bidi w:val="0"/>
        <w:adjustRightInd/>
        <w:snapToGrid/>
        <w:spacing w:line="400" w:lineRule="exact"/>
        <w:ind w:firstLine="354" w:firstLineChars="147"/>
        <w:textAlignment w:val="auto"/>
        <w:rPr>
          <w:rFonts w:hint="eastAsia" w:ascii="宋体" w:hAnsi="宋体" w:cs="仿宋"/>
          <w:b/>
          <w:color w:val="auto"/>
          <w:sz w:val="24"/>
          <w:szCs w:val="24"/>
        </w:rPr>
      </w:pPr>
      <w:r>
        <w:rPr>
          <w:rFonts w:hint="eastAsia" w:ascii="宋体" w:hAnsi="宋体" w:cs="仿宋"/>
          <w:b/>
          <w:color w:val="auto"/>
          <w:sz w:val="24"/>
          <w:szCs w:val="24"/>
        </w:rPr>
        <w:t xml:space="preserve"> （十</w:t>
      </w:r>
      <w:r>
        <w:rPr>
          <w:rFonts w:hint="eastAsia" w:ascii="宋体" w:hAnsi="宋体" w:cs="仿宋"/>
          <w:b/>
          <w:color w:val="auto"/>
          <w:sz w:val="24"/>
          <w:szCs w:val="24"/>
          <w:lang w:val="en-US" w:eastAsia="zh-CN"/>
        </w:rPr>
        <w:t>一</w:t>
      </w:r>
      <w:r>
        <w:rPr>
          <w:rFonts w:hint="eastAsia" w:ascii="宋体" w:hAnsi="宋体" w:cs="仿宋"/>
          <w:b/>
          <w:color w:val="auto"/>
          <w:sz w:val="24"/>
          <w:szCs w:val="24"/>
        </w:rPr>
        <w:t>）福建莆田良友咨询有限公司指定帐户：</w:t>
      </w:r>
    </w:p>
    <w:p>
      <w:pPr>
        <w:keepNext w:val="0"/>
        <w:keepLines w:val="0"/>
        <w:pageBreakBefore w:val="0"/>
        <w:tabs>
          <w:tab w:val="left" w:pos="1134"/>
        </w:tabs>
        <w:kinsoku/>
        <w:wordWrap/>
        <w:overflowPunct/>
        <w:topLinePunct w:val="0"/>
        <w:autoSpaceDE/>
        <w:autoSpaceDN/>
        <w:bidi w:val="0"/>
        <w:adjustRightInd/>
        <w:snapToGrid/>
        <w:spacing w:line="400" w:lineRule="exact"/>
        <w:ind w:firstLine="236" w:firstLineChars="98"/>
        <w:textAlignment w:val="auto"/>
        <w:rPr>
          <w:rFonts w:hint="eastAsia" w:ascii="宋体" w:hAnsi="宋体" w:cs="仿宋"/>
          <w:b/>
          <w:bCs/>
          <w:color w:val="auto"/>
          <w:sz w:val="24"/>
          <w:szCs w:val="24"/>
        </w:rPr>
      </w:pPr>
      <w:r>
        <w:rPr>
          <w:rFonts w:hint="eastAsia" w:ascii="宋体" w:hAnsi="宋体" w:cs="仿宋"/>
          <w:b/>
          <w:bCs/>
          <w:color w:val="auto"/>
          <w:sz w:val="24"/>
          <w:szCs w:val="24"/>
        </w:rPr>
        <w:t xml:space="preserve"> （1）保证金缴纳账户：</w:t>
      </w:r>
      <w:r>
        <w:rPr>
          <w:rFonts w:hint="eastAsia" w:ascii="宋体" w:hAnsi="宋体" w:cs="仿宋"/>
          <w:b/>
          <w:color w:val="auto"/>
          <w:sz w:val="24"/>
          <w:szCs w:val="24"/>
        </w:rPr>
        <w:t>开户名</w:t>
      </w:r>
      <w:r>
        <w:rPr>
          <w:rFonts w:hint="eastAsia" w:ascii="宋体" w:hAnsi="宋体" w:cs="仿宋"/>
          <w:b/>
          <w:bCs/>
          <w:color w:val="auto"/>
          <w:sz w:val="24"/>
          <w:szCs w:val="24"/>
        </w:rPr>
        <w:t>—</w:t>
      </w:r>
      <w:r>
        <w:rPr>
          <w:rFonts w:hint="eastAsia" w:ascii="宋体" w:hAnsi="宋体" w:cs="仿宋"/>
          <w:b/>
          <w:color w:val="auto"/>
          <w:sz w:val="24"/>
          <w:szCs w:val="24"/>
        </w:rPr>
        <w:t>福建莆田良友咨询有限公司，开户行—莆田农商行行政服务中心支行，帐号—9040210030010000030455</w:t>
      </w:r>
      <w:r>
        <w:rPr>
          <w:rFonts w:hint="eastAsia" w:ascii="宋体" w:hAnsi="宋体" w:cs="仿宋"/>
          <w:b/>
          <w:bCs/>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firstLine="241" w:firstLineChars="100"/>
        <w:textAlignment w:val="auto"/>
        <w:rPr>
          <w:rFonts w:hint="eastAsia" w:ascii="宋体" w:hAnsi="宋体" w:cs="仿宋"/>
          <w:b/>
          <w:bCs/>
          <w:color w:val="auto"/>
          <w:sz w:val="24"/>
          <w:szCs w:val="24"/>
        </w:rPr>
      </w:pPr>
      <w:r>
        <w:rPr>
          <w:rFonts w:hint="eastAsia" w:ascii="宋体" w:hAnsi="宋体" w:cs="仿宋"/>
          <w:b/>
          <w:bCs/>
          <w:color w:val="auto"/>
          <w:sz w:val="24"/>
          <w:szCs w:val="24"/>
        </w:rPr>
        <w:t xml:space="preserve"> （2）中标服务费缴纳账户：开户名—福建莆田良友咨询有限公司，开户行—中国建设银行股份有限公司莆田城厢支行，帐号—35050163650700002393。</w:t>
      </w:r>
    </w:p>
    <w:p>
      <w:pPr>
        <w:keepNext w:val="0"/>
        <w:keepLines w:val="0"/>
        <w:pageBreakBefore w:val="0"/>
        <w:widowControl/>
        <w:kinsoku/>
        <w:wordWrap/>
        <w:overflowPunct/>
        <w:topLinePunct w:val="0"/>
        <w:autoSpaceDE/>
        <w:autoSpaceDN/>
        <w:bidi w:val="0"/>
        <w:adjustRightInd/>
        <w:snapToGrid/>
        <w:spacing w:line="400" w:lineRule="exact"/>
        <w:ind w:firstLine="361" w:firstLineChars="150"/>
        <w:jc w:val="left"/>
        <w:textAlignment w:val="auto"/>
        <w:rPr>
          <w:rFonts w:hint="eastAsia" w:ascii="宋体" w:hAnsi="宋体" w:cs="仿宋"/>
          <w:b/>
          <w:color w:val="auto"/>
          <w:sz w:val="24"/>
          <w:szCs w:val="24"/>
        </w:rPr>
      </w:pPr>
      <w:r>
        <w:rPr>
          <w:rFonts w:hint="eastAsia" w:ascii="宋体" w:hAnsi="宋体" w:cs="仿宋"/>
          <w:b/>
          <w:color w:val="auto"/>
          <w:sz w:val="24"/>
          <w:szCs w:val="24"/>
        </w:rPr>
        <w:t xml:space="preserve"> （十</w:t>
      </w:r>
      <w:r>
        <w:rPr>
          <w:rFonts w:hint="eastAsia" w:ascii="宋体" w:hAnsi="宋体" w:cs="仿宋"/>
          <w:b/>
          <w:color w:val="auto"/>
          <w:sz w:val="24"/>
          <w:szCs w:val="24"/>
          <w:lang w:val="en-US" w:eastAsia="zh-CN"/>
        </w:rPr>
        <w:t>二</w:t>
      </w:r>
      <w:r>
        <w:rPr>
          <w:rFonts w:hint="eastAsia" w:ascii="宋体" w:hAnsi="宋体" w:cs="仿宋"/>
          <w:b/>
          <w:color w:val="auto"/>
          <w:sz w:val="24"/>
          <w:szCs w:val="24"/>
        </w:rPr>
        <w:t>）</w:t>
      </w:r>
      <w:r>
        <w:rPr>
          <w:rFonts w:hint="eastAsia" w:ascii="宋体" w:hAnsi="宋体" w:cs="仿宋"/>
          <w:b/>
          <w:color w:val="auto"/>
          <w:sz w:val="24"/>
          <w:szCs w:val="24"/>
          <w:lang w:val="en-US" w:eastAsia="zh-CN"/>
        </w:rPr>
        <w:t>采购人</w:t>
      </w:r>
      <w:r>
        <w:rPr>
          <w:rFonts w:hint="eastAsia" w:ascii="宋体" w:hAnsi="宋体" w:cs="仿宋"/>
          <w:b/>
          <w:color w:val="auto"/>
          <w:sz w:val="24"/>
          <w:szCs w:val="24"/>
        </w:rPr>
        <w:t>和</w:t>
      </w:r>
      <w:r>
        <w:rPr>
          <w:rFonts w:hint="eastAsia" w:ascii="宋体" w:hAnsi="宋体" w:cs="仿宋"/>
          <w:b/>
          <w:color w:val="auto"/>
          <w:sz w:val="24"/>
          <w:szCs w:val="24"/>
          <w:lang w:val="en-US" w:eastAsia="zh-CN"/>
        </w:rPr>
        <w:t>采购</w:t>
      </w:r>
      <w:r>
        <w:rPr>
          <w:rFonts w:hint="eastAsia" w:ascii="宋体" w:hAnsi="宋体" w:cs="仿宋"/>
          <w:b/>
          <w:color w:val="auto"/>
          <w:sz w:val="24"/>
          <w:szCs w:val="24"/>
        </w:rPr>
        <w:t>代理</w:t>
      </w:r>
      <w:r>
        <w:rPr>
          <w:rFonts w:hint="eastAsia" w:ascii="宋体" w:hAnsi="宋体" w:cs="仿宋"/>
          <w:b/>
          <w:color w:val="auto"/>
          <w:sz w:val="24"/>
          <w:szCs w:val="24"/>
          <w:lang w:val="en-US" w:eastAsia="zh-CN"/>
        </w:rPr>
        <w:t>机构</w:t>
      </w:r>
      <w:r>
        <w:rPr>
          <w:rFonts w:hint="eastAsia" w:ascii="宋体" w:hAnsi="宋体" w:cs="仿宋"/>
          <w:b/>
          <w:color w:val="auto"/>
          <w:sz w:val="24"/>
          <w:szCs w:val="24"/>
        </w:rPr>
        <w:t>的名称和地址</w:t>
      </w:r>
    </w:p>
    <w:p>
      <w:pPr>
        <w:keepNext w:val="0"/>
        <w:keepLines w:val="0"/>
        <w:pageBreakBefore w:val="0"/>
        <w:widowControl/>
        <w:kinsoku/>
        <w:wordWrap/>
        <w:overflowPunct/>
        <w:topLinePunct w:val="0"/>
        <w:autoSpaceDE/>
        <w:autoSpaceDN/>
        <w:bidi w:val="0"/>
        <w:adjustRightInd/>
        <w:snapToGrid/>
        <w:spacing w:line="400" w:lineRule="exact"/>
        <w:ind w:firstLine="600" w:firstLineChars="250"/>
        <w:jc w:val="left"/>
        <w:textAlignment w:val="auto"/>
        <w:rPr>
          <w:rFonts w:hint="eastAsia" w:ascii="宋体" w:hAnsi="宋体" w:eastAsia="宋体" w:cs="仿宋"/>
          <w:color w:val="auto"/>
          <w:sz w:val="24"/>
          <w:szCs w:val="24"/>
          <w:lang w:eastAsia="zh-CN"/>
        </w:rPr>
      </w:pPr>
      <w:r>
        <w:rPr>
          <w:rFonts w:hint="eastAsia" w:ascii="宋体" w:hAnsi="宋体" w:cs="仿宋"/>
          <w:color w:val="auto"/>
          <w:sz w:val="24"/>
          <w:szCs w:val="24"/>
        </w:rPr>
        <w:t xml:space="preserve"> (1)</w:t>
      </w:r>
      <w:r>
        <w:rPr>
          <w:rFonts w:hint="eastAsia" w:ascii="宋体" w:hAnsi="宋体" w:cs="仿宋"/>
          <w:color w:val="auto"/>
          <w:sz w:val="24"/>
          <w:szCs w:val="24"/>
          <w:lang w:val="en-US" w:eastAsia="zh-CN"/>
        </w:rPr>
        <w:t>采购</w:t>
      </w:r>
      <w:r>
        <w:rPr>
          <w:rFonts w:hint="eastAsia" w:ascii="宋体" w:hAnsi="宋体" w:cs="仿宋"/>
          <w:color w:val="auto"/>
          <w:sz w:val="24"/>
          <w:szCs w:val="24"/>
        </w:rPr>
        <w:t>人：</w:t>
      </w:r>
      <w:r>
        <w:rPr>
          <w:rFonts w:hint="eastAsia" w:ascii="宋体" w:hAnsi="宋体"/>
          <w:color w:val="auto"/>
          <w:sz w:val="24"/>
          <w:szCs w:val="24"/>
        </w:rPr>
        <w:t>仙游县教师进修学校</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default" w:ascii="宋体" w:hAnsi="宋体" w:cs="仿宋"/>
          <w:color w:val="auto"/>
          <w:spacing w:val="-4"/>
          <w:sz w:val="24"/>
          <w:szCs w:val="24"/>
          <w:lang w:val="en-US" w:eastAsia="zh-CN"/>
        </w:rPr>
      </w:pPr>
      <w:r>
        <w:rPr>
          <w:rFonts w:hint="eastAsia" w:ascii="宋体" w:hAnsi="宋体" w:cs="仿宋"/>
          <w:color w:val="auto"/>
          <w:sz w:val="24"/>
          <w:szCs w:val="24"/>
        </w:rPr>
        <w:t xml:space="preserve"> 联系人：</w:t>
      </w:r>
      <w:r>
        <w:rPr>
          <w:rFonts w:hint="eastAsia" w:ascii="宋体" w:hAnsi="宋体" w:cs="仿宋"/>
          <w:color w:val="auto"/>
          <w:sz w:val="24"/>
          <w:szCs w:val="24"/>
          <w:lang w:val="en-US" w:eastAsia="zh-CN"/>
        </w:rPr>
        <w:t>叶先生</w:t>
      </w:r>
      <w:r>
        <w:rPr>
          <w:rFonts w:hint="eastAsia" w:ascii="宋体" w:hAnsi="宋体" w:cs="仿宋"/>
          <w:color w:val="auto"/>
          <w:sz w:val="24"/>
          <w:szCs w:val="24"/>
        </w:rPr>
        <w:t>、</w:t>
      </w:r>
      <w:r>
        <w:rPr>
          <w:rFonts w:hint="eastAsia" w:ascii="宋体" w:hAnsi="宋体" w:cs="宋体"/>
          <w:color w:val="auto"/>
          <w:kern w:val="0"/>
          <w:sz w:val="24"/>
          <w:lang w:val="en-US" w:eastAsia="zh-CN"/>
        </w:rPr>
        <w:t>13225098136</w:t>
      </w:r>
    </w:p>
    <w:p>
      <w:pPr>
        <w:keepNext w:val="0"/>
        <w:keepLines w:val="0"/>
        <w:pageBreakBefore w:val="0"/>
        <w:kinsoku/>
        <w:wordWrap/>
        <w:overflowPunct/>
        <w:topLinePunct w:val="0"/>
        <w:autoSpaceDE/>
        <w:autoSpaceDN/>
        <w:bidi w:val="0"/>
        <w:adjustRightInd/>
        <w:snapToGrid/>
        <w:spacing w:line="400" w:lineRule="exact"/>
        <w:ind w:firstLine="600" w:firstLineChars="250"/>
        <w:textAlignment w:val="auto"/>
        <w:rPr>
          <w:rFonts w:ascii="宋体" w:hAnsi="宋体" w:cs="仿宋"/>
          <w:color w:val="auto"/>
          <w:sz w:val="24"/>
          <w:szCs w:val="24"/>
        </w:rPr>
      </w:pPr>
      <w:r>
        <w:rPr>
          <w:rFonts w:hint="eastAsia" w:ascii="宋体" w:hAnsi="宋体" w:cs="仿宋"/>
          <w:color w:val="auto"/>
          <w:sz w:val="24"/>
          <w:szCs w:val="24"/>
        </w:rPr>
        <w:t xml:space="preserve"> (2)</w:t>
      </w:r>
      <w:r>
        <w:rPr>
          <w:rFonts w:hint="eastAsia" w:ascii="宋体" w:hAnsi="宋体" w:cs="仿宋"/>
          <w:color w:val="auto"/>
          <w:sz w:val="24"/>
          <w:szCs w:val="24"/>
          <w:lang w:val="en-US" w:eastAsia="zh-CN"/>
        </w:rPr>
        <w:t>采购</w:t>
      </w:r>
      <w:r>
        <w:rPr>
          <w:rFonts w:hint="eastAsia" w:ascii="宋体" w:hAnsi="宋体" w:cs="仿宋"/>
          <w:color w:val="auto"/>
          <w:sz w:val="24"/>
          <w:szCs w:val="24"/>
        </w:rPr>
        <w:t>代理</w:t>
      </w:r>
      <w:r>
        <w:rPr>
          <w:rFonts w:hint="eastAsia" w:ascii="宋体" w:hAnsi="宋体" w:cs="仿宋"/>
          <w:color w:val="auto"/>
          <w:sz w:val="24"/>
          <w:szCs w:val="24"/>
          <w:lang w:val="en-US" w:eastAsia="zh-CN"/>
        </w:rPr>
        <w:t>机构</w:t>
      </w:r>
      <w:r>
        <w:rPr>
          <w:rFonts w:hint="eastAsia" w:ascii="宋体" w:hAnsi="宋体" w:cs="仿宋"/>
          <w:color w:val="auto"/>
          <w:sz w:val="24"/>
          <w:szCs w:val="24"/>
        </w:rPr>
        <w:t>：福建莆田良友咨询有限公司</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ascii="宋体" w:hAnsi="宋体" w:cs="仿宋"/>
          <w:color w:val="auto"/>
          <w:sz w:val="24"/>
          <w:szCs w:val="24"/>
        </w:rPr>
      </w:pPr>
      <w:r>
        <w:rPr>
          <w:rFonts w:hint="eastAsia" w:ascii="宋体" w:hAnsi="宋体" w:cs="仿宋"/>
          <w:color w:val="auto"/>
          <w:sz w:val="24"/>
          <w:szCs w:val="24"/>
        </w:rPr>
        <w:t xml:space="preserve"> 地址：莆田市城厢区东园西路兴安名城C区5号楼2梯304室</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eastAsia" w:ascii="宋体" w:hAnsi="宋体" w:eastAsia="宋体" w:cs="仿宋"/>
          <w:color w:val="auto"/>
          <w:sz w:val="24"/>
          <w:szCs w:val="24"/>
          <w:lang w:eastAsia="zh-CN"/>
        </w:rPr>
      </w:pPr>
      <w:r>
        <w:rPr>
          <w:rFonts w:hint="eastAsia" w:ascii="宋体" w:hAnsi="宋体" w:cs="仿宋"/>
          <w:color w:val="auto"/>
          <w:sz w:val="24"/>
          <w:szCs w:val="24"/>
        </w:rPr>
        <w:t xml:space="preserve"> 联系人：小</w:t>
      </w:r>
      <w:r>
        <w:rPr>
          <w:rFonts w:hint="eastAsia" w:ascii="宋体" w:hAnsi="宋体" w:cs="仿宋"/>
          <w:color w:val="auto"/>
          <w:sz w:val="24"/>
          <w:szCs w:val="24"/>
          <w:lang w:val="en-US" w:eastAsia="zh-CN"/>
        </w:rPr>
        <w:t>陈</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ascii="宋体" w:hAnsi="宋体" w:cs="仿宋"/>
          <w:color w:val="auto"/>
          <w:sz w:val="24"/>
          <w:szCs w:val="24"/>
        </w:rPr>
      </w:pPr>
      <w:r>
        <w:rPr>
          <w:rFonts w:hint="eastAsia" w:ascii="宋体" w:hAnsi="宋体" w:cs="仿宋"/>
          <w:color w:val="auto"/>
          <w:sz w:val="24"/>
          <w:szCs w:val="24"/>
        </w:rPr>
        <w:t xml:space="preserve"> 电话：0594-2622689</w:t>
      </w:r>
    </w:p>
    <w:p>
      <w:pPr>
        <w:keepNext w:val="0"/>
        <w:keepLines w:val="0"/>
        <w:pageBreakBefore w:val="0"/>
        <w:kinsoku/>
        <w:wordWrap/>
        <w:overflowPunct/>
        <w:topLinePunct w:val="0"/>
        <w:autoSpaceDE/>
        <w:autoSpaceDN/>
        <w:bidi w:val="0"/>
        <w:adjustRightInd/>
        <w:snapToGrid/>
        <w:spacing w:line="400" w:lineRule="exact"/>
        <w:ind w:firstLine="1200" w:firstLineChars="500"/>
        <w:textAlignment w:val="auto"/>
        <w:rPr>
          <w:rFonts w:ascii="宋体" w:hAnsi="宋体" w:cs="仿宋"/>
          <w:b/>
          <w:bCs/>
          <w:color w:val="auto"/>
          <w:sz w:val="24"/>
          <w:szCs w:val="24"/>
        </w:rPr>
      </w:pPr>
      <w:r>
        <w:rPr>
          <w:rFonts w:hint="eastAsia" w:ascii="宋体" w:hAnsi="宋体" w:cs="仿宋"/>
          <w:color w:val="auto"/>
          <w:sz w:val="24"/>
          <w:szCs w:val="24"/>
        </w:rPr>
        <w:t>公司邮箱：ptly2622689@</w:t>
      </w:r>
      <w:r>
        <w:rPr>
          <w:rFonts w:hint="eastAsia" w:ascii="宋体" w:hAnsi="宋体" w:cs="仿宋"/>
          <w:color w:val="auto"/>
          <w:sz w:val="24"/>
          <w:szCs w:val="24"/>
          <w:lang w:val="en-US" w:eastAsia="zh-CN"/>
        </w:rPr>
        <w:t>163</w:t>
      </w:r>
      <w:r>
        <w:rPr>
          <w:rFonts w:hint="eastAsia" w:ascii="宋体" w:hAnsi="宋体" w:cs="仿宋"/>
          <w:color w:val="auto"/>
          <w:sz w:val="24"/>
          <w:szCs w:val="24"/>
        </w:rPr>
        <w:t>.com</w:t>
      </w:r>
    </w:p>
    <w:p>
      <w:pPr>
        <w:tabs>
          <w:tab w:val="left" w:pos="3240"/>
          <w:tab w:val="left" w:pos="3600"/>
          <w:tab w:val="left" w:pos="4057"/>
          <w:tab w:val="right" w:pos="9070"/>
        </w:tabs>
        <w:spacing w:line="360" w:lineRule="auto"/>
        <w:jc w:val="center"/>
        <w:rPr>
          <w:rFonts w:ascii="宋体" w:hAnsi="宋体"/>
          <w:b/>
          <w:color w:val="auto"/>
          <w:sz w:val="24"/>
          <w:szCs w:val="24"/>
        </w:rPr>
      </w:pPr>
    </w:p>
    <w:p>
      <w:pPr>
        <w:tabs>
          <w:tab w:val="left" w:pos="3240"/>
          <w:tab w:val="left" w:pos="3600"/>
          <w:tab w:val="left" w:pos="4057"/>
          <w:tab w:val="right" w:pos="9070"/>
        </w:tabs>
        <w:spacing w:line="360" w:lineRule="auto"/>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rFonts w:ascii="宋体" w:hAnsi="宋体"/>
          <w:b/>
          <w:color w:val="auto"/>
          <w:sz w:val="24"/>
          <w:szCs w:val="24"/>
        </w:rPr>
      </w:pPr>
    </w:p>
    <w:p>
      <w:pPr>
        <w:rPr>
          <w:rFonts w:ascii="宋体" w:hAnsi="宋体"/>
          <w:b/>
          <w:color w:val="auto"/>
          <w:sz w:val="24"/>
          <w:szCs w:val="24"/>
        </w:rPr>
      </w:pPr>
    </w:p>
    <w:p>
      <w:pPr>
        <w:pStyle w:val="9"/>
        <w:rPr>
          <w:color w:val="auto"/>
        </w:rPr>
      </w:pPr>
    </w:p>
    <w:p>
      <w:pPr>
        <w:tabs>
          <w:tab w:val="left" w:pos="3240"/>
          <w:tab w:val="left" w:pos="3600"/>
          <w:tab w:val="left" w:pos="4057"/>
          <w:tab w:val="right" w:pos="9070"/>
        </w:tabs>
        <w:spacing w:line="360" w:lineRule="auto"/>
        <w:jc w:val="center"/>
        <w:rPr>
          <w:rFonts w:ascii="宋体" w:hAnsi="宋体"/>
          <w:b/>
          <w:color w:val="auto"/>
          <w:sz w:val="36"/>
          <w:szCs w:val="36"/>
        </w:rPr>
      </w:pPr>
      <w:r>
        <w:rPr>
          <w:rFonts w:hint="eastAsia" w:ascii="宋体" w:hAnsi="宋体"/>
          <w:b/>
          <w:color w:val="auto"/>
          <w:sz w:val="36"/>
          <w:szCs w:val="36"/>
        </w:rPr>
        <w:t>第二部分  招标项目说明及要求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sz w:val="24"/>
          <w:szCs w:val="24"/>
          <w:lang w:val="en-US" w:eastAsia="zh-CN"/>
        </w:rPr>
      </w:pPr>
      <w:r>
        <w:rPr>
          <w:rFonts w:hint="eastAsia"/>
          <w:b/>
          <w:bCs/>
          <w:color w:val="auto"/>
          <w:sz w:val="24"/>
          <w:szCs w:val="24"/>
        </w:rPr>
        <w:t>一、</w:t>
      </w:r>
      <w:r>
        <w:rPr>
          <w:rFonts w:hint="eastAsia"/>
          <w:b/>
          <w:bCs/>
          <w:color w:val="auto"/>
          <w:sz w:val="24"/>
          <w:szCs w:val="24"/>
          <w:lang w:val="en-US" w:eastAsia="zh-CN"/>
        </w:rPr>
        <w:t>试卷、答题卡等印制服务项目招标的技术参数要求</w:t>
      </w:r>
    </w:p>
    <w:tbl>
      <w:tblPr>
        <w:tblStyle w:val="18"/>
        <w:tblW w:w="8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12"/>
        <w:gridCol w:w="948"/>
        <w:gridCol w:w="708"/>
        <w:gridCol w:w="1908"/>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品名</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最高限价（元）</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A4  70克双胶纸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A3  180克特种纸 封面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A4  128克彩印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彩印  胶装</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A3 250克铜版纸、封面光膜</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4.50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会议材料装订费200码以下</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4.50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会议材料装订费200码以上</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70克8K单面 2码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0.16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70克8K双面 4码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70克6K单面 3码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0.23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70克6K双面 6码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0.26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80克6K单面 3码彩印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1.50</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80克6K双面 6码彩印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2.00</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100克A4单面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100克A4双面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100克A3单面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100克A3双面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0.34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档案袋</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外箱</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70克8K单面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70克8K双面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70克6K单面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0.45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70克6K双面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100克A4单面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100克A4双面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100克A3单面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100克A3双面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排版</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免费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合计</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36.00 </w:t>
            </w:r>
          </w:p>
        </w:tc>
        <w:tc>
          <w:tcPr>
            <w:tcW w:w="12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4"/>
          <w:szCs w:val="24"/>
          <w:lang w:val="en-US" w:eastAsia="zh-CN"/>
        </w:rPr>
      </w:pPr>
      <w:r>
        <w:rPr>
          <w:rFonts w:hint="eastAsia"/>
          <w:color w:val="auto"/>
          <w:sz w:val="24"/>
          <w:szCs w:val="24"/>
          <w:lang w:val="en-US" w:eastAsia="zh-CN"/>
        </w:rPr>
        <w:t>备注：</w:t>
      </w:r>
    </w:p>
    <w:p>
      <w:pPr>
        <w:spacing w:line="400" w:lineRule="exact"/>
        <w:ind w:firstLine="480"/>
        <w:rPr>
          <w:rFonts w:ascii="宋体" w:hAnsi="宋体"/>
          <w:color w:val="auto"/>
          <w:sz w:val="24"/>
          <w:szCs w:val="24"/>
        </w:rPr>
      </w:pPr>
      <w:r>
        <w:rPr>
          <w:rFonts w:hint="eastAsia" w:ascii="宋体" w:hAnsi="宋体"/>
          <w:color w:val="auto"/>
          <w:sz w:val="24"/>
          <w:szCs w:val="24"/>
        </w:rPr>
        <w:t xml:space="preserve">1、投标人按合同包投标，对同一合同包内所有品目号内容投标时必须完整。评标与授标以合同包为单位。 </w:t>
      </w:r>
    </w:p>
    <w:p>
      <w:pPr>
        <w:spacing w:line="400" w:lineRule="exact"/>
        <w:ind w:firstLine="480"/>
        <w:rPr>
          <w:rFonts w:ascii="宋体" w:hAnsi="宋体"/>
          <w:color w:val="auto"/>
          <w:sz w:val="24"/>
          <w:szCs w:val="24"/>
        </w:rPr>
      </w:pPr>
      <w:r>
        <w:rPr>
          <w:rFonts w:hint="eastAsia" w:ascii="宋体" w:hAnsi="宋体"/>
          <w:color w:val="auto"/>
          <w:sz w:val="24"/>
          <w:szCs w:val="24"/>
        </w:rPr>
        <w:t>2、投标人应以包括服务所涉及的有关项目的所有费用进行报价，包括：</w:t>
      </w:r>
      <w:r>
        <w:rPr>
          <w:rFonts w:hint="eastAsia" w:ascii="宋体" w:hAnsi="宋体"/>
          <w:color w:val="auto"/>
          <w:sz w:val="24"/>
          <w:szCs w:val="24"/>
          <w:lang w:val="en-US" w:eastAsia="zh-CN"/>
        </w:rPr>
        <w:t>生产</w:t>
      </w:r>
      <w:r>
        <w:rPr>
          <w:rFonts w:hint="eastAsia" w:ascii="宋体" w:hAnsi="宋体"/>
          <w:color w:val="auto"/>
          <w:sz w:val="24"/>
          <w:szCs w:val="24"/>
        </w:rPr>
        <w:t>、包装、运输、装卸、验收（配合验收）、税金、保修等一切费用</w:t>
      </w:r>
      <w:r>
        <w:rPr>
          <w:rFonts w:hint="eastAsia" w:ascii="宋体" w:hAnsi="宋体"/>
          <w:b/>
          <w:color w:val="auto"/>
          <w:sz w:val="24"/>
          <w:szCs w:val="24"/>
        </w:rPr>
        <w:t>。</w:t>
      </w:r>
    </w:p>
    <w:p>
      <w:pPr>
        <w:spacing w:line="400" w:lineRule="exact"/>
        <w:ind w:firstLine="480"/>
        <w:rPr>
          <w:rFonts w:ascii="宋体" w:hAnsi="宋体"/>
          <w:color w:val="auto"/>
          <w:sz w:val="24"/>
          <w:szCs w:val="24"/>
        </w:rPr>
      </w:pPr>
      <w:r>
        <w:rPr>
          <w:rFonts w:hint="eastAsia" w:ascii="宋体" w:hAnsi="宋体"/>
          <w:color w:val="auto"/>
          <w:sz w:val="24"/>
          <w:szCs w:val="24"/>
        </w:rPr>
        <w:t>3、</w:t>
      </w:r>
      <w:r>
        <w:rPr>
          <w:rFonts w:hint="eastAsia" w:ascii="宋体" w:hAnsi="宋体"/>
          <w:color w:val="auto"/>
          <w:sz w:val="24"/>
          <w:szCs w:val="24"/>
          <w:lang w:val="en-US" w:eastAsia="zh-CN"/>
        </w:rPr>
        <w:t>中标</w:t>
      </w:r>
      <w:r>
        <w:rPr>
          <w:rFonts w:hint="eastAsia" w:ascii="宋体" w:hAnsi="宋体"/>
          <w:color w:val="auto"/>
          <w:sz w:val="24"/>
          <w:szCs w:val="24"/>
        </w:rPr>
        <w:t>人不得转包他人，若发现转包，采购人有权终止合同，并追究相应法律责任。投标人在合同期内未经</w:t>
      </w:r>
      <w:r>
        <w:rPr>
          <w:rFonts w:hint="eastAsia" w:ascii="宋体" w:hAnsi="宋体"/>
          <w:color w:val="auto"/>
          <w:sz w:val="24"/>
          <w:szCs w:val="24"/>
          <w:lang w:val="en-US" w:eastAsia="zh-CN"/>
        </w:rPr>
        <w:t>采购人</w:t>
      </w:r>
      <w:r>
        <w:rPr>
          <w:rFonts w:hint="eastAsia" w:ascii="宋体" w:hAnsi="宋体"/>
          <w:color w:val="auto"/>
          <w:sz w:val="24"/>
          <w:szCs w:val="24"/>
        </w:rPr>
        <w:t>同意不得擅自中止合同，违反合同的要承担由此给</w:t>
      </w:r>
      <w:r>
        <w:rPr>
          <w:rFonts w:hint="eastAsia" w:ascii="宋体" w:hAnsi="宋体"/>
          <w:color w:val="auto"/>
          <w:sz w:val="24"/>
          <w:szCs w:val="24"/>
          <w:lang w:val="en-US" w:eastAsia="zh-CN"/>
        </w:rPr>
        <w:t>采购人</w:t>
      </w:r>
      <w:r>
        <w:rPr>
          <w:rFonts w:hint="eastAsia" w:ascii="宋体" w:hAnsi="宋体"/>
          <w:color w:val="auto"/>
          <w:sz w:val="24"/>
          <w:szCs w:val="24"/>
        </w:rPr>
        <w:t>造成的损失。</w:t>
      </w:r>
    </w:p>
    <w:p>
      <w:pPr>
        <w:spacing w:line="400" w:lineRule="exact"/>
        <w:ind w:firstLine="480"/>
        <w:rPr>
          <w:rFonts w:ascii="宋体" w:hAnsi="宋体"/>
          <w:b/>
          <w:color w:val="auto"/>
          <w:sz w:val="24"/>
          <w:szCs w:val="24"/>
        </w:rPr>
      </w:pPr>
      <w:r>
        <w:rPr>
          <w:rFonts w:hint="eastAsia" w:ascii="宋体" w:hAnsi="宋体"/>
          <w:color w:val="auto"/>
          <w:sz w:val="24"/>
          <w:szCs w:val="24"/>
        </w:rPr>
        <w:t>4、</w:t>
      </w:r>
      <w:r>
        <w:rPr>
          <w:rFonts w:hint="eastAsia" w:ascii="宋体" w:hAnsi="宋体"/>
          <w:b/>
          <w:color w:val="auto"/>
          <w:sz w:val="24"/>
          <w:szCs w:val="24"/>
        </w:rPr>
        <w:t>本次</w:t>
      </w:r>
      <w:r>
        <w:rPr>
          <w:rFonts w:hint="eastAsia" w:ascii="宋体" w:hAnsi="宋体"/>
          <w:b/>
          <w:color w:val="auto"/>
          <w:sz w:val="24"/>
          <w:szCs w:val="24"/>
          <w:lang w:val="en-US" w:eastAsia="zh-CN"/>
        </w:rPr>
        <w:t>采购</w:t>
      </w:r>
      <w:r>
        <w:rPr>
          <w:rFonts w:hint="eastAsia" w:ascii="宋体" w:hAnsi="宋体"/>
          <w:b/>
          <w:color w:val="auto"/>
          <w:sz w:val="24"/>
          <w:szCs w:val="24"/>
        </w:rPr>
        <w:t>设有综合单价最高限价，以各型号规格的综合单价最高限价作为基准价</w:t>
      </w:r>
      <w:r>
        <w:rPr>
          <w:rFonts w:hint="eastAsia" w:ascii="宋体" w:hAnsi="宋体"/>
          <w:b/>
          <w:color w:val="auto"/>
          <w:sz w:val="24"/>
          <w:szCs w:val="24"/>
          <w:lang w:val="en-US" w:eastAsia="zh-CN"/>
        </w:rPr>
        <w:t>，</w:t>
      </w:r>
      <w:r>
        <w:rPr>
          <w:rFonts w:hint="eastAsia" w:ascii="宋体" w:hAnsi="宋体"/>
          <w:b/>
          <w:color w:val="auto"/>
          <w:sz w:val="24"/>
          <w:szCs w:val="24"/>
        </w:rPr>
        <w:t>超过综合单价最高限价的其投标无效。</w:t>
      </w:r>
    </w:p>
    <w:p>
      <w:pPr>
        <w:bidi w:val="0"/>
        <w:ind w:left="479" w:leftChars="228" w:firstLine="0" w:firstLineChars="0"/>
        <w:rPr>
          <w:rFonts w:hint="eastAsia" w:ascii="宋体" w:hAnsi="宋体" w:eastAsia="宋体" w:cs="宋体"/>
          <w:b/>
          <w:bCs/>
          <w:color w:val="auto"/>
          <w:sz w:val="24"/>
          <w:szCs w:val="24"/>
          <w:lang w:eastAsia="zh-CN"/>
        </w:rPr>
      </w:pPr>
      <w:r>
        <w:rPr>
          <w:rFonts w:hint="eastAsia" w:ascii="宋体" w:hAnsi="宋体"/>
          <w:b/>
          <w:bCs/>
          <w:color w:val="auto"/>
          <w:sz w:val="24"/>
          <w:szCs w:val="24"/>
        </w:rPr>
        <w:t>5、投标文件提供的</w:t>
      </w:r>
      <w:r>
        <w:rPr>
          <w:rFonts w:hint="eastAsia" w:ascii="宋体" w:hAnsi="宋体"/>
          <w:b/>
          <w:bCs/>
          <w:color w:val="auto"/>
          <w:sz w:val="24"/>
          <w:szCs w:val="24"/>
          <w:lang w:val="en-US" w:eastAsia="zh-CN"/>
        </w:rPr>
        <w:t>产品</w:t>
      </w:r>
      <w:r>
        <w:rPr>
          <w:rFonts w:hint="eastAsia" w:ascii="宋体" w:hAnsi="宋体"/>
          <w:b/>
          <w:bCs/>
          <w:color w:val="auto"/>
          <w:sz w:val="24"/>
          <w:szCs w:val="24"/>
        </w:rPr>
        <w:t>技术参数及样品资料必须与样品实物相符，否则，视为无效投标。</w:t>
      </w:r>
      <w:r>
        <w:rPr>
          <w:rFonts w:hint="eastAsia" w:ascii="宋体" w:hAnsi="宋体" w:eastAsia="宋体" w:cs="宋体"/>
          <w:b/>
          <w:bCs/>
          <w:color w:val="auto"/>
          <w:sz w:val="24"/>
          <w:szCs w:val="24"/>
        </w:rPr>
        <w:t>6、投标样品</w:t>
      </w:r>
      <w:r>
        <w:rPr>
          <w:rFonts w:hint="eastAsia" w:ascii="宋体" w:hAnsi="宋体" w:eastAsia="宋体" w:cs="宋体"/>
          <w:b/>
          <w:bCs/>
          <w:color w:val="auto"/>
          <w:sz w:val="24"/>
          <w:szCs w:val="24"/>
          <w:lang w:eastAsia="zh-CN"/>
        </w:rPr>
        <w:t>：</w:t>
      </w:r>
    </w:p>
    <w:p>
      <w:pPr>
        <w:bidi w:val="0"/>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6.1提供样品品名如下：</w:t>
      </w:r>
    </w:p>
    <w:tbl>
      <w:tblPr>
        <w:tblStyle w:val="18"/>
        <w:tblW w:w="8739" w:type="dxa"/>
        <w:tblInd w:w="0" w:type="dxa"/>
        <w:shd w:val="clear" w:color="auto" w:fill="auto"/>
        <w:tblLayout w:type="fixed"/>
        <w:tblCellMar>
          <w:top w:w="0" w:type="dxa"/>
          <w:left w:w="0" w:type="dxa"/>
          <w:bottom w:w="0" w:type="dxa"/>
          <w:right w:w="0" w:type="dxa"/>
        </w:tblCellMar>
      </w:tblPr>
      <w:tblGrid>
        <w:gridCol w:w="1065"/>
        <w:gridCol w:w="4155"/>
        <w:gridCol w:w="3519"/>
      </w:tblGrid>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序号</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品名</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数量</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70克8K单面 2码</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70克6K单面 3码</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80克6K单面 3码彩印</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80克6K双面 6码彩印</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100克A4单面</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6</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答题卡  100克A3单面</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7</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档案袋</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1个</w:t>
            </w:r>
          </w:p>
        </w:tc>
      </w:tr>
      <w:tr>
        <w:tblPrEx>
          <w:shd w:val="clear" w:color="auto" w:fill="auto"/>
          <w:tblCellMar>
            <w:top w:w="0" w:type="dxa"/>
            <w:left w:w="0" w:type="dxa"/>
            <w:bottom w:w="0" w:type="dxa"/>
            <w:right w:w="0" w:type="dxa"/>
          </w:tblCellMar>
        </w:tblPrEx>
        <w:trPr>
          <w:trHeight w:val="257"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大封</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1个</w:t>
            </w:r>
          </w:p>
        </w:tc>
      </w:tr>
      <w:tr>
        <w:tblPrEx>
          <w:shd w:val="clear" w:color="auto" w:fill="auto"/>
          <w:tblCellMar>
            <w:top w:w="0" w:type="dxa"/>
            <w:left w:w="0" w:type="dxa"/>
            <w:bottom w:w="0" w:type="dxa"/>
            <w:right w:w="0" w:type="dxa"/>
          </w:tblCellMar>
        </w:tblPrEx>
        <w:trPr>
          <w:trHeight w:val="2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外箱</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1个</w:t>
            </w:r>
          </w:p>
        </w:tc>
      </w:tr>
      <w:tr>
        <w:tblPrEx>
          <w:tblCellMar>
            <w:top w:w="0" w:type="dxa"/>
            <w:left w:w="0" w:type="dxa"/>
            <w:bottom w:w="0" w:type="dxa"/>
            <w:right w:w="0" w:type="dxa"/>
          </w:tblCellMar>
        </w:tblPrEx>
        <w:trPr>
          <w:trHeight w:val="2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10</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试卷500份以下   70克8K单面</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1张</w:t>
            </w:r>
          </w:p>
        </w:tc>
      </w:tr>
      <w:tr>
        <w:tblPrEx>
          <w:tblCellMar>
            <w:top w:w="0" w:type="dxa"/>
            <w:left w:w="0" w:type="dxa"/>
            <w:bottom w:w="0" w:type="dxa"/>
            <w:right w:w="0" w:type="dxa"/>
          </w:tblCellMar>
        </w:tblPrEx>
        <w:trPr>
          <w:trHeight w:val="2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11</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试卷500份以下   70克6K单面</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12</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答题卡500份以下  100克A4单</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1张</w:t>
            </w:r>
          </w:p>
        </w:tc>
      </w:tr>
      <w:tr>
        <w:tblPrEx>
          <w:shd w:val="clear" w:color="auto" w:fill="auto"/>
          <w:tblCellMar>
            <w:top w:w="0" w:type="dxa"/>
            <w:left w:w="0" w:type="dxa"/>
            <w:bottom w:w="0" w:type="dxa"/>
            <w:right w:w="0" w:type="dxa"/>
          </w:tblCellMar>
        </w:tblPrEx>
        <w:trPr>
          <w:trHeight w:val="262" w:hRule="atLeast"/>
        </w:trPr>
        <w:tc>
          <w:tcPr>
            <w:tcW w:w="10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13</w:t>
            </w:r>
          </w:p>
        </w:tc>
        <w:tc>
          <w:tcPr>
            <w:tcW w:w="4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答题卡500份以下  100克A3单面</w:t>
            </w:r>
          </w:p>
        </w:tc>
        <w:tc>
          <w:tcPr>
            <w:tcW w:w="351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1张</w:t>
            </w:r>
          </w:p>
        </w:tc>
      </w:tr>
    </w:tbl>
    <w:p>
      <w:pPr>
        <w:bidi w:val="0"/>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投标人在递交投标文件的同时须提交</w:t>
      </w:r>
      <w:r>
        <w:rPr>
          <w:rFonts w:hint="eastAsia" w:ascii="宋体" w:hAnsi="宋体" w:eastAsia="宋体" w:cs="宋体"/>
          <w:b/>
          <w:bCs/>
          <w:color w:val="auto"/>
          <w:sz w:val="24"/>
          <w:szCs w:val="24"/>
          <w:lang w:val="en-US" w:eastAsia="zh-CN"/>
        </w:rPr>
        <w:t>以上11种品名的</w:t>
      </w:r>
      <w:r>
        <w:rPr>
          <w:rFonts w:hint="eastAsia" w:ascii="宋体" w:hAnsi="宋体" w:eastAsia="宋体" w:cs="宋体"/>
          <w:b/>
          <w:bCs/>
          <w:color w:val="auto"/>
          <w:sz w:val="24"/>
          <w:szCs w:val="24"/>
        </w:rPr>
        <w:t>样品：无提供样品、样品不齐全或提供的样品不符合招标文件要求的视为无效投标。</w:t>
      </w:r>
    </w:p>
    <w:p>
      <w:pPr>
        <w:bidi w:val="0"/>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样品在开标前由投标人自行保管，至投标截止时间前10分钟由</w:t>
      </w:r>
      <w:r>
        <w:rPr>
          <w:rFonts w:hint="eastAsia" w:ascii="宋体" w:hAnsi="宋体" w:eastAsia="宋体" w:cs="宋体"/>
          <w:b/>
          <w:bCs/>
          <w:color w:val="auto"/>
          <w:sz w:val="24"/>
          <w:szCs w:val="24"/>
          <w:lang w:eastAsia="zh-CN"/>
        </w:rPr>
        <w:t>采购代理机构</w:t>
      </w:r>
      <w:r>
        <w:rPr>
          <w:rFonts w:hint="eastAsia" w:ascii="宋体" w:hAnsi="宋体" w:eastAsia="宋体" w:cs="宋体"/>
          <w:b/>
          <w:bCs/>
          <w:color w:val="auto"/>
          <w:sz w:val="24"/>
          <w:szCs w:val="24"/>
        </w:rPr>
        <w:t>统一接收。各投标人提供的样品不需要在样品上注明单位，在截标后</w:t>
      </w:r>
      <w:r>
        <w:rPr>
          <w:rFonts w:hint="eastAsia" w:ascii="宋体" w:hAnsi="宋体" w:eastAsia="宋体" w:cs="宋体"/>
          <w:b/>
          <w:bCs/>
          <w:color w:val="auto"/>
          <w:sz w:val="24"/>
          <w:szCs w:val="24"/>
          <w:lang w:eastAsia="zh-CN"/>
        </w:rPr>
        <w:t>采购代理机构</w:t>
      </w:r>
      <w:r>
        <w:rPr>
          <w:rFonts w:hint="eastAsia" w:ascii="宋体" w:hAnsi="宋体" w:eastAsia="宋体" w:cs="宋体"/>
          <w:b/>
          <w:bCs/>
          <w:color w:val="auto"/>
          <w:sz w:val="24"/>
          <w:szCs w:val="24"/>
        </w:rPr>
        <w:t>和</w:t>
      </w:r>
      <w:r>
        <w:rPr>
          <w:rFonts w:hint="eastAsia" w:ascii="宋体" w:hAnsi="宋体" w:eastAsia="宋体" w:cs="宋体"/>
          <w:b/>
          <w:bCs/>
          <w:color w:val="auto"/>
          <w:sz w:val="24"/>
          <w:szCs w:val="24"/>
          <w:lang w:val="en-US" w:eastAsia="zh-CN"/>
        </w:rPr>
        <w:t>采购人</w:t>
      </w:r>
      <w:r>
        <w:rPr>
          <w:rFonts w:hint="eastAsia" w:ascii="宋体" w:hAnsi="宋体" w:eastAsia="宋体" w:cs="宋体"/>
          <w:b/>
          <w:bCs/>
          <w:color w:val="auto"/>
          <w:sz w:val="24"/>
          <w:szCs w:val="24"/>
        </w:rPr>
        <w:t>统一对各投标人样品进行编号，各投标人提供的样品在截标前应自行保管并注意各自样品完整性，在样品提交</w:t>
      </w:r>
      <w:r>
        <w:rPr>
          <w:rFonts w:hint="eastAsia" w:ascii="宋体" w:hAnsi="宋体" w:eastAsia="宋体" w:cs="宋体"/>
          <w:b/>
          <w:bCs/>
          <w:color w:val="auto"/>
          <w:sz w:val="24"/>
          <w:szCs w:val="24"/>
          <w:lang w:eastAsia="zh-CN"/>
        </w:rPr>
        <w:t>采购代理机构</w:t>
      </w:r>
      <w:r>
        <w:rPr>
          <w:rFonts w:hint="eastAsia" w:ascii="宋体" w:hAnsi="宋体" w:eastAsia="宋体" w:cs="宋体"/>
          <w:b/>
          <w:bCs/>
          <w:color w:val="auto"/>
          <w:sz w:val="24"/>
          <w:szCs w:val="24"/>
        </w:rPr>
        <w:t>后将由</w:t>
      </w:r>
      <w:r>
        <w:rPr>
          <w:rFonts w:hint="eastAsia" w:ascii="宋体" w:hAnsi="宋体" w:eastAsia="宋体" w:cs="宋体"/>
          <w:b/>
          <w:bCs/>
          <w:color w:val="auto"/>
          <w:sz w:val="24"/>
          <w:szCs w:val="24"/>
          <w:lang w:eastAsia="zh-CN"/>
        </w:rPr>
        <w:t>采购代理机构</w:t>
      </w:r>
      <w:r>
        <w:rPr>
          <w:rFonts w:hint="eastAsia" w:ascii="宋体" w:hAnsi="宋体" w:eastAsia="宋体" w:cs="宋体"/>
          <w:b/>
          <w:bCs/>
          <w:color w:val="auto"/>
          <w:sz w:val="24"/>
          <w:szCs w:val="24"/>
        </w:rPr>
        <w:t>与</w:t>
      </w:r>
      <w:r>
        <w:rPr>
          <w:rFonts w:hint="eastAsia" w:ascii="宋体" w:hAnsi="宋体" w:eastAsia="宋体" w:cs="宋体"/>
          <w:b/>
          <w:bCs/>
          <w:color w:val="auto"/>
          <w:sz w:val="24"/>
          <w:szCs w:val="24"/>
          <w:lang w:val="en-US" w:eastAsia="zh-CN"/>
        </w:rPr>
        <w:t>采购人</w:t>
      </w:r>
      <w:r>
        <w:rPr>
          <w:rFonts w:hint="eastAsia" w:ascii="宋体" w:hAnsi="宋体" w:eastAsia="宋体" w:cs="宋体"/>
          <w:b/>
          <w:bCs/>
          <w:color w:val="auto"/>
          <w:sz w:val="24"/>
          <w:szCs w:val="24"/>
        </w:rPr>
        <w:t>统一保管，便于专家独立评审。</w:t>
      </w:r>
    </w:p>
    <w:p>
      <w:pPr>
        <w:bidi w:val="0"/>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投标人的样品不予退回，投标人的样品将作为验收时的依据之一。</w:t>
      </w:r>
      <w:r>
        <w:rPr>
          <w:rFonts w:hint="eastAsia" w:ascii="宋体" w:hAnsi="宋体" w:eastAsia="宋体" w:cs="宋体"/>
          <w:b/>
          <w:bCs/>
          <w:color w:val="auto"/>
          <w:sz w:val="24"/>
          <w:szCs w:val="24"/>
          <w:lang w:val="en-US" w:eastAsia="zh-CN"/>
        </w:rPr>
        <w:t>中标人必须提供样品以备验收比对，若中标人提供的样品不符合行业标准要求的视同违约，采购人有权终止合约，没收保证金，并追究违约责任。</w:t>
      </w:r>
      <w:r>
        <w:rPr>
          <w:rFonts w:hint="eastAsia" w:ascii="宋体" w:hAnsi="宋体" w:eastAsia="宋体" w:cs="宋体"/>
          <w:b/>
          <w:bCs/>
          <w:color w:val="auto"/>
          <w:sz w:val="24"/>
          <w:szCs w:val="24"/>
        </w:rPr>
        <w:t>落标方的样品必须在知道或应该知道评标结果后当日前来办理退回手续，否则将视为落标方丢弃样品，</w:t>
      </w:r>
      <w:r>
        <w:rPr>
          <w:rFonts w:hint="eastAsia" w:ascii="宋体" w:hAnsi="宋体" w:eastAsia="宋体" w:cs="宋体"/>
          <w:b/>
          <w:bCs/>
          <w:color w:val="auto"/>
          <w:sz w:val="24"/>
          <w:szCs w:val="24"/>
          <w:lang w:eastAsia="zh-CN"/>
        </w:rPr>
        <w:t>采购代理机构</w:t>
      </w:r>
      <w:r>
        <w:rPr>
          <w:rFonts w:hint="eastAsia" w:ascii="宋体" w:hAnsi="宋体" w:eastAsia="宋体" w:cs="宋体"/>
          <w:b/>
          <w:bCs/>
          <w:color w:val="auto"/>
          <w:sz w:val="24"/>
          <w:szCs w:val="24"/>
        </w:rPr>
        <w:t>不负保管责任。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sz w:val="24"/>
          <w:szCs w:val="24"/>
          <w:lang w:val="en-US" w:eastAsia="zh-CN"/>
        </w:rPr>
      </w:pPr>
      <w:r>
        <w:rPr>
          <w:b/>
          <w:bCs/>
          <w:color w:val="auto"/>
          <w:sz w:val="24"/>
          <w:szCs w:val="24"/>
        </w:rPr>
        <w:t> </w:t>
      </w:r>
      <w:r>
        <w:rPr>
          <w:rFonts w:hint="eastAsia"/>
          <w:b/>
          <w:bCs/>
          <w:color w:val="auto"/>
          <w:sz w:val="24"/>
          <w:szCs w:val="24"/>
          <w:lang w:val="en-US" w:eastAsia="zh-CN"/>
        </w:rPr>
        <w:t>四、商务条件要求：</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rPr>
          <w:rFonts w:hint="default" w:eastAsia="宋体"/>
          <w:color w:val="auto"/>
          <w:sz w:val="24"/>
          <w:szCs w:val="24"/>
          <w:lang w:val="en-US" w:eastAsia="zh-CN"/>
        </w:rPr>
      </w:pPr>
      <w:r>
        <w:rPr>
          <w:color w:val="auto"/>
          <w:sz w:val="24"/>
          <w:szCs w:val="24"/>
        </w:rPr>
        <w:t>1、交付地点：福建省</w:t>
      </w:r>
      <w:r>
        <w:rPr>
          <w:rFonts w:hint="eastAsia"/>
          <w:color w:val="auto"/>
          <w:sz w:val="24"/>
          <w:szCs w:val="24"/>
          <w:lang w:val="en-US" w:eastAsia="zh-CN"/>
        </w:rPr>
        <w:t>仙游县教师进修学校</w:t>
      </w:r>
      <w:r>
        <w:rPr>
          <w:color w:val="auto"/>
          <w:sz w:val="24"/>
          <w:szCs w:val="24"/>
        </w:rPr>
        <w:t> </w:t>
      </w:r>
      <w:r>
        <w:rPr>
          <w:color w:val="auto"/>
          <w:sz w:val="24"/>
          <w:szCs w:val="24"/>
        </w:rPr>
        <w:br w:type="textWrapping"/>
      </w:r>
      <w:r>
        <w:rPr>
          <w:color w:val="auto"/>
          <w:sz w:val="24"/>
          <w:szCs w:val="24"/>
        </w:rPr>
        <w:t>2、交付时间：</w:t>
      </w:r>
      <w:r>
        <w:rPr>
          <w:color w:val="auto"/>
          <w:sz w:val="24"/>
          <w:szCs w:val="24"/>
        </w:rPr>
        <w:t>合同签订后 (7 ) 天</w:t>
      </w:r>
      <w:r>
        <w:rPr>
          <w:rFonts w:hint="eastAsia"/>
          <w:color w:val="auto"/>
          <w:sz w:val="24"/>
          <w:szCs w:val="24"/>
          <w:lang w:val="en-US" w:eastAsia="zh-CN"/>
        </w:rPr>
        <w:t>内安排就位。</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rPr>
          <w:rFonts w:hint="eastAsia"/>
          <w:color w:val="auto"/>
          <w:sz w:val="24"/>
          <w:szCs w:val="24"/>
          <w:lang w:val="en-US" w:eastAsia="zh-CN"/>
        </w:rPr>
      </w:pPr>
      <w:r>
        <w:rPr>
          <w:color w:val="auto"/>
          <w:sz w:val="24"/>
          <w:szCs w:val="24"/>
        </w:rPr>
        <w:t>3、交付条件：</w:t>
      </w:r>
      <w:r>
        <w:rPr>
          <w:color w:val="auto"/>
          <w:sz w:val="24"/>
          <w:szCs w:val="24"/>
        </w:rPr>
        <w:t>中标单位应在合同签订后</w:t>
      </w:r>
      <w:r>
        <w:rPr>
          <w:rFonts w:hint="eastAsia"/>
          <w:color w:val="auto"/>
          <w:sz w:val="24"/>
          <w:szCs w:val="24"/>
          <w:lang w:eastAsia="zh-CN"/>
        </w:rPr>
        <w:t>，</w:t>
      </w:r>
      <w:r>
        <w:rPr>
          <w:rFonts w:hint="eastAsia"/>
          <w:color w:val="auto"/>
          <w:sz w:val="24"/>
          <w:szCs w:val="24"/>
          <w:lang w:val="en-US" w:eastAsia="zh-CN"/>
        </w:rPr>
        <w:t>现场交付。</w:t>
      </w:r>
    </w:p>
    <w:p>
      <w:pPr>
        <w:keepNext w:val="0"/>
        <w:keepLines w:val="0"/>
        <w:pageBreakBefore w:val="0"/>
        <w:widowControl w:val="0"/>
        <w:kinsoku/>
        <w:wordWrap/>
        <w:overflowPunct/>
        <w:topLinePunct w:val="0"/>
        <w:autoSpaceDE/>
        <w:autoSpaceDN/>
        <w:bidi w:val="0"/>
        <w:adjustRightInd/>
        <w:snapToGrid/>
        <w:spacing w:line="400" w:lineRule="exact"/>
        <w:ind w:left="479" w:leftChars="228" w:firstLine="0" w:firstLineChars="0"/>
        <w:textAlignment w:val="auto"/>
        <w:rPr>
          <w:rFonts w:hint="eastAsia"/>
          <w:color w:val="auto"/>
          <w:sz w:val="24"/>
          <w:szCs w:val="24"/>
          <w:lang w:val="en-US" w:eastAsia="zh-CN"/>
        </w:rPr>
      </w:pPr>
      <w:r>
        <w:rPr>
          <w:color w:val="auto"/>
          <w:sz w:val="24"/>
          <w:szCs w:val="24"/>
        </w:rPr>
        <w:t>4、是否收取履约保证金：否</w:t>
      </w:r>
      <w:r>
        <w:rPr>
          <w:color w:val="auto"/>
          <w:sz w:val="24"/>
          <w:szCs w:val="24"/>
        </w:rPr>
        <w:br w:type="textWrapping"/>
      </w:r>
      <w:r>
        <w:rPr>
          <w:color w:val="auto"/>
          <w:sz w:val="24"/>
          <w:szCs w:val="24"/>
        </w:rPr>
        <w:t>5、是否邀请投标人参与验收：否</w:t>
      </w:r>
      <w:r>
        <w:rPr>
          <w:color w:val="auto"/>
          <w:sz w:val="24"/>
          <w:szCs w:val="24"/>
        </w:rPr>
        <w:br w:type="textWrapping"/>
      </w:r>
      <w:r>
        <w:rPr>
          <w:color w:val="auto"/>
          <w:sz w:val="24"/>
          <w:szCs w:val="24"/>
        </w:rPr>
        <w:t>6、</w:t>
      </w:r>
      <w:r>
        <w:rPr>
          <w:rFonts w:hint="eastAsia"/>
          <w:color w:val="auto"/>
          <w:sz w:val="24"/>
          <w:szCs w:val="24"/>
        </w:rPr>
        <w:t>质量要求与验收</w:t>
      </w:r>
      <w:r>
        <w:rPr>
          <w:rFonts w:hint="eastAsia"/>
          <w:color w:val="auto"/>
          <w:sz w:val="24"/>
          <w:szCs w:val="24"/>
          <w:lang w:eastAsia="zh-CN"/>
        </w:rPr>
        <w:t>：</w:t>
      </w:r>
      <w:r>
        <w:rPr>
          <w:rFonts w:hint="eastAsia"/>
          <w:color w:val="auto"/>
          <w:sz w:val="24"/>
          <w:szCs w:val="24"/>
        </w:rPr>
        <w:t>中标人必须严格按经双方认可的样纸质量及规格进行生产，严把质量关，保证提供同样纸一样的产品。若</w:t>
      </w:r>
      <w:r>
        <w:rPr>
          <w:rFonts w:hint="eastAsia"/>
          <w:color w:val="auto"/>
          <w:sz w:val="24"/>
          <w:szCs w:val="24"/>
          <w:lang w:val="en-US" w:eastAsia="zh-CN"/>
        </w:rPr>
        <w:t>采购人</w:t>
      </w:r>
      <w:r>
        <w:rPr>
          <w:rFonts w:hint="eastAsia"/>
          <w:color w:val="auto"/>
          <w:sz w:val="24"/>
          <w:szCs w:val="24"/>
        </w:rPr>
        <w:t>在交货检验时，发现存在质量问题，及时更换。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sz w:val="24"/>
          <w:szCs w:val="24"/>
        </w:rPr>
      </w:pPr>
      <w:r>
        <w:rPr>
          <w:color w:val="auto"/>
          <w:sz w:val="24"/>
          <w:szCs w:val="24"/>
        </w:rPr>
        <w:t>7、支付方式数据表格</w:t>
      </w:r>
    </w:p>
    <w:tbl>
      <w:tblPr>
        <w:tblStyle w:val="18"/>
        <w:tblW w:w="972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4"/>
        <w:gridCol w:w="1944"/>
        <w:gridCol w:w="5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blHeader/>
          <w:tblCellSpacing w:w="0" w:type="dxa"/>
        </w:trPr>
        <w:tc>
          <w:tcPr>
            <w:tcW w:w="19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4"/>
                <w:szCs w:val="24"/>
              </w:rPr>
            </w:pPr>
            <w:r>
              <w:rPr>
                <w:color w:val="auto"/>
                <w:sz w:val="24"/>
                <w:szCs w:val="24"/>
              </w:rPr>
              <w:t>支付期次</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4"/>
                <w:szCs w:val="24"/>
              </w:rPr>
            </w:pPr>
            <w:r>
              <w:rPr>
                <w:color w:val="auto"/>
                <w:sz w:val="24"/>
                <w:szCs w:val="24"/>
              </w:rPr>
              <w:t>支付比例(%)</w:t>
            </w:r>
          </w:p>
        </w:tc>
        <w:tc>
          <w:tcPr>
            <w:tcW w:w="5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4"/>
                <w:szCs w:val="24"/>
              </w:rPr>
            </w:pPr>
            <w:r>
              <w:rPr>
                <w:color w:val="auto"/>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CellSpacing w:w="0" w:type="dxa"/>
        </w:trPr>
        <w:tc>
          <w:tcPr>
            <w:tcW w:w="19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4"/>
                <w:szCs w:val="24"/>
              </w:rPr>
            </w:pPr>
            <w:r>
              <w:rPr>
                <w:color w:val="auto"/>
                <w:sz w:val="24"/>
                <w:szCs w:val="24"/>
              </w:rPr>
              <w:t>1</w:t>
            </w:r>
          </w:p>
        </w:tc>
        <w:tc>
          <w:tcPr>
            <w:tcW w:w="19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olor w:val="auto"/>
                <w:sz w:val="24"/>
                <w:szCs w:val="24"/>
                <w:lang w:val="en-US" w:eastAsia="zh-CN"/>
              </w:rPr>
            </w:pPr>
            <w:r>
              <w:rPr>
                <w:rFonts w:hint="eastAsia"/>
                <w:color w:val="auto"/>
                <w:sz w:val="24"/>
                <w:szCs w:val="24"/>
                <w:lang w:val="en-US" w:eastAsia="zh-CN"/>
              </w:rPr>
              <w:t>100</w:t>
            </w:r>
          </w:p>
        </w:tc>
        <w:tc>
          <w:tcPr>
            <w:tcW w:w="58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color w:val="auto"/>
                <w:sz w:val="24"/>
                <w:szCs w:val="24"/>
                <w:lang w:val="en-US" w:eastAsia="zh-CN"/>
              </w:rPr>
            </w:pPr>
            <w:r>
              <w:rPr>
                <w:rFonts w:hint="eastAsia"/>
                <w:color w:val="auto"/>
                <w:sz w:val="24"/>
                <w:szCs w:val="24"/>
              </w:rPr>
              <w:t>按实结算，经验收使用合格后付款（以转账方式支付</w:t>
            </w:r>
            <w:r>
              <w:rPr>
                <w:rFonts w:hint="eastAsia"/>
                <w:color w:val="auto"/>
                <w:sz w:val="24"/>
                <w:szCs w:val="24"/>
                <w:lang w:eastAsia="zh-CN"/>
              </w:rPr>
              <w:t>，</w:t>
            </w:r>
            <w:r>
              <w:rPr>
                <w:rFonts w:hint="eastAsia"/>
                <w:color w:val="auto"/>
                <w:sz w:val="24"/>
                <w:szCs w:val="24"/>
              </w:rPr>
              <w:t>中标人必须由本单位开具税务统一发票。</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bCs/>
          <w:color w:val="auto"/>
          <w:sz w:val="24"/>
          <w:szCs w:val="24"/>
          <w:lang w:val="en-US" w:eastAsia="zh-CN"/>
        </w:rPr>
      </w:pPr>
      <w:r>
        <w:rPr>
          <w:rFonts w:hint="eastAsia"/>
          <w:b/>
          <w:bCs/>
          <w:color w:val="auto"/>
          <w:sz w:val="24"/>
          <w:szCs w:val="24"/>
          <w:lang w:val="en-US" w:eastAsia="zh-CN"/>
        </w:rPr>
        <w:t>五</w:t>
      </w:r>
      <w:r>
        <w:rPr>
          <w:rFonts w:hint="eastAsia"/>
          <w:b/>
          <w:bCs/>
          <w:color w:val="auto"/>
          <w:sz w:val="24"/>
          <w:szCs w:val="24"/>
          <w:lang w:eastAsia="zh-CN"/>
        </w:rPr>
        <w:t>、保密</w:t>
      </w:r>
      <w:r>
        <w:rPr>
          <w:rFonts w:hint="eastAsia"/>
          <w:b/>
          <w:bCs/>
          <w:color w:val="auto"/>
          <w:sz w:val="24"/>
          <w:szCs w:val="24"/>
          <w:lang w:val="en-US" w:eastAsia="zh-CN"/>
        </w:rPr>
        <w:t>约定</w:t>
      </w:r>
      <w:r>
        <w:rPr>
          <w:rFonts w:hint="eastAsia"/>
          <w:b/>
          <w:bCs/>
          <w:color w:val="auto"/>
          <w:sz w:val="24"/>
          <w:szCs w:val="24"/>
          <w:lang w:eastAsia="zh-CN"/>
        </w:rPr>
        <w:t>与</w:t>
      </w:r>
      <w:r>
        <w:rPr>
          <w:rFonts w:hint="eastAsia"/>
          <w:b/>
          <w:bCs/>
          <w:color w:val="auto"/>
          <w:sz w:val="24"/>
          <w:szCs w:val="24"/>
          <w:lang w:val="en-US" w:eastAsia="zh-CN"/>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b/>
          <w:bCs/>
          <w:color w:val="auto"/>
          <w:sz w:val="24"/>
          <w:szCs w:val="24"/>
          <w:lang w:val="en-US" w:eastAsia="zh-CN"/>
        </w:rPr>
      </w:pPr>
      <w:r>
        <w:rPr>
          <w:rFonts w:hint="eastAsia"/>
          <w:b/>
          <w:bCs/>
          <w:color w:val="auto"/>
          <w:sz w:val="24"/>
          <w:szCs w:val="24"/>
          <w:lang w:val="en-US" w:eastAsia="zh-CN"/>
        </w:rPr>
        <w:t>（1）保密约定：中标人须严格做好承印试卷的保密工作，专人负责从排版印刷到分发过程严防泄漏内容。如有泄密现象，合同终止。中标人要承担由此产生的一切经济和法律责任。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b/>
          <w:bCs/>
          <w:color w:val="auto"/>
          <w:sz w:val="24"/>
          <w:szCs w:val="24"/>
          <w:lang w:val="en-US" w:eastAsia="zh-CN"/>
        </w:rPr>
      </w:pPr>
      <w:r>
        <w:rPr>
          <w:rFonts w:hint="eastAsia"/>
          <w:b/>
          <w:bCs/>
          <w:color w:val="auto"/>
          <w:sz w:val="24"/>
          <w:szCs w:val="24"/>
          <w:lang w:val="en-US" w:eastAsia="zh-CN"/>
        </w:rPr>
        <w:t>（2）违约责任：按照采购人具体要求数量及配套(电话或电子邮件、微信通知)在规定时间内印刷配送完成。如在规定时间内未完成配送任务，则承担由此造成的一切经济损失及法律责任。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sz w:val="24"/>
          <w:szCs w:val="24"/>
          <w:lang w:eastAsia="zh-CN"/>
        </w:rPr>
      </w:pPr>
      <w:r>
        <w:rPr>
          <w:rFonts w:hint="eastAsia"/>
          <w:b/>
          <w:bCs/>
          <w:color w:val="auto"/>
          <w:sz w:val="24"/>
          <w:szCs w:val="24"/>
          <w:lang w:val="en-US" w:eastAsia="zh-CN"/>
        </w:rPr>
        <w:t>六</w:t>
      </w:r>
      <w:r>
        <w:rPr>
          <w:rFonts w:hint="eastAsia"/>
          <w:b/>
          <w:bCs/>
          <w:color w:val="auto"/>
          <w:sz w:val="24"/>
          <w:szCs w:val="24"/>
          <w:lang w:eastAsia="zh-CN"/>
        </w:rPr>
        <w:t>、其他事项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sz w:val="24"/>
          <w:szCs w:val="24"/>
        </w:rPr>
      </w:pPr>
      <w:r>
        <w:rPr>
          <w:rFonts w:hint="eastAsia"/>
          <w:color w:val="auto"/>
          <w:sz w:val="24"/>
          <w:szCs w:val="24"/>
        </w:rPr>
        <w:t>1、除招标文件另有规定外，若出现有关法律、法规和规章有强制性规定但招标文件未列明的情形，则投标人应按照有关法律、法规和规章强制性规定执行。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sz w:val="24"/>
          <w:szCs w:val="24"/>
        </w:rPr>
      </w:pPr>
      <w:r>
        <w:rPr>
          <w:rFonts w:hint="eastAsia"/>
          <w:color w:val="auto"/>
          <w:sz w:val="24"/>
          <w:szCs w:val="24"/>
        </w:rPr>
        <w:t>2、其他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sz w:val="24"/>
          <w:szCs w:val="24"/>
        </w:rPr>
      </w:pPr>
      <w:r>
        <w:rPr>
          <w:rFonts w:hint="eastAsia"/>
          <w:color w:val="auto"/>
          <w:sz w:val="24"/>
          <w:szCs w:val="24"/>
        </w:rPr>
        <w:t>投标人应以包括</w:t>
      </w:r>
      <w:r>
        <w:rPr>
          <w:rFonts w:hint="eastAsia"/>
          <w:color w:val="auto"/>
          <w:sz w:val="24"/>
          <w:szCs w:val="24"/>
          <w:lang w:val="en-US" w:eastAsia="zh-CN"/>
        </w:rPr>
        <w:t>服务</w:t>
      </w:r>
      <w:r>
        <w:rPr>
          <w:rFonts w:hint="eastAsia"/>
          <w:color w:val="auto"/>
          <w:sz w:val="24"/>
          <w:szCs w:val="24"/>
        </w:rPr>
        <w:t>所涉及的有关项目的所有费用进行报价，</w:t>
      </w:r>
      <w:r>
        <w:rPr>
          <w:rFonts w:hint="eastAsia"/>
          <w:color w:val="auto"/>
          <w:sz w:val="24"/>
          <w:szCs w:val="24"/>
          <w:lang w:val="en-US" w:eastAsia="zh-CN"/>
        </w:rPr>
        <w:t xml:space="preserve"> 包括</w:t>
      </w:r>
      <w:r>
        <w:rPr>
          <w:rFonts w:hint="eastAsia"/>
          <w:color w:val="auto"/>
          <w:sz w:val="24"/>
          <w:szCs w:val="24"/>
        </w:rPr>
        <w:t>验收（配合验收）、培训、税金、保险、安装、调试、保修等一切费用。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sz w:val="24"/>
          <w:szCs w:val="24"/>
        </w:rPr>
      </w:pPr>
      <w:r>
        <w:rPr>
          <w:rFonts w:hint="eastAsia"/>
          <w:color w:val="auto"/>
          <w:sz w:val="24"/>
          <w:szCs w:val="24"/>
          <w:lang w:val="en-US" w:eastAsia="zh-CN"/>
        </w:rPr>
        <w:t>3</w:t>
      </w:r>
      <w:r>
        <w:rPr>
          <w:rFonts w:hint="eastAsia"/>
          <w:color w:val="auto"/>
          <w:sz w:val="24"/>
          <w:szCs w:val="24"/>
        </w:rPr>
        <w:t>、投标有效期：提交投标文件截止时间起90个日历日。</w:t>
      </w:r>
    </w:p>
    <w:p>
      <w:pPr>
        <w:pStyle w:val="40"/>
        <w:spacing w:line="350" w:lineRule="exact"/>
        <w:rPr>
          <w:rFonts w:ascii="宋体" w:hAnsi="宋体"/>
          <w:b/>
          <w:color w:val="auto"/>
          <w:sz w:val="24"/>
          <w:szCs w:val="24"/>
        </w:rPr>
      </w:pPr>
      <w:r>
        <w:rPr>
          <w:rFonts w:hint="eastAsia" w:ascii="宋体" w:hAnsi="宋体"/>
          <w:b/>
          <w:color w:val="auto"/>
          <w:sz w:val="24"/>
          <w:szCs w:val="24"/>
          <w:lang w:val="en-US" w:eastAsia="zh-CN"/>
        </w:rPr>
        <w:t>七</w:t>
      </w:r>
      <w:r>
        <w:rPr>
          <w:rFonts w:hint="eastAsia" w:ascii="宋体" w:hAnsi="宋体"/>
          <w:b/>
          <w:color w:val="auto"/>
          <w:sz w:val="24"/>
          <w:szCs w:val="24"/>
        </w:rPr>
        <w:t>、投标文件的份数</w:t>
      </w:r>
    </w:p>
    <w:p>
      <w:pPr>
        <w:pStyle w:val="40"/>
        <w:spacing w:line="350" w:lineRule="exact"/>
        <w:ind w:firstLine="480" w:firstLineChars="200"/>
        <w:rPr>
          <w:rFonts w:ascii="宋体" w:hAnsi="宋体"/>
          <w:bCs/>
          <w:color w:val="auto"/>
          <w:sz w:val="24"/>
          <w:szCs w:val="24"/>
        </w:rPr>
      </w:pPr>
      <w:r>
        <w:rPr>
          <w:rFonts w:hint="eastAsia" w:ascii="宋体" w:hAnsi="宋体"/>
          <w:bCs/>
          <w:color w:val="auto"/>
          <w:sz w:val="24"/>
          <w:szCs w:val="24"/>
        </w:rPr>
        <w:t>1、投标人须编制投标文件正本一份，副本四份，可读介质（光盘或U盘）一份；正本必须由A4幅面纸张打印装订胶装，不得采用活页或可拆卸的装订。副本可以用正本的完整复印件，并在封面标明“正本”、“副本”字样。正本与副本如有不一致，则以正本为准。</w:t>
      </w:r>
    </w:p>
    <w:p>
      <w:pPr>
        <w:pStyle w:val="40"/>
        <w:spacing w:line="350" w:lineRule="exact"/>
        <w:rPr>
          <w:rFonts w:ascii="宋体" w:hAnsi="宋体" w:cs="宋体"/>
          <w:b/>
          <w:color w:val="auto"/>
          <w:kern w:val="0"/>
          <w:sz w:val="24"/>
          <w:szCs w:val="24"/>
        </w:rPr>
      </w:pPr>
      <w:r>
        <w:rPr>
          <w:rFonts w:hint="eastAsia" w:ascii="宋体" w:hAnsi="宋体" w:cs="宋体"/>
          <w:b/>
          <w:color w:val="auto"/>
          <w:kern w:val="0"/>
          <w:sz w:val="24"/>
          <w:szCs w:val="24"/>
          <w:lang w:val="en-US" w:eastAsia="zh-CN"/>
        </w:rPr>
        <w:t>八</w:t>
      </w:r>
      <w:r>
        <w:rPr>
          <w:rFonts w:hint="eastAsia" w:ascii="宋体" w:hAnsi="宋体" w:cs="宋体"/>
          <w:b/>
          <w:color w:val="auto"/>
          <w:kern w:val="0"/>
          <w:sz w:val="24"/>
          <w:szCs w:val="24"/>
        </w:rPr>
        <w:t>、投标</w:t>
      </w:r>
      <w:r>
        <w:rPr>
          <w:rFonts w:ascii="宋体" w:hAnsi="宋体" w:cs="宋体"/>
          <w:b/>
          <w:color w:val="auto"/>
          <w:kern w:val="0"/>
          <w:sz w:val="24"/>
          <w:szCs w:val="24"/>
        </w:rPr>
        <w:t>文件由下述部分组成,但不限于下列内容</w:t>
      </w:r>
    </w:p>
    <w:p>
      <w:pPr>
        <w:pStyle w:val="40"/>
        <w:spacing w:line="350" w:lineRule="exact"/>
        <w:ind w:firstLine="482" w:firstLineChars="200"/>
        <w:rPr>
          <w:rFonts w:ascii="宋体" w:hAnsi="宋体" w:cs="仿宋"/>
          <w:b/>
          <w:bCs w:val="0"/>
          <w:color w:val="auto"/>
          <w:sz w:val="24"/>
          <w:szCs w:val="24"/>
        </w:rPr>
      </w:pPr>
      <w:r>
        <w:rPr>
          <w:rFonts w:hint="eastAsia" w:ascii="宋体" w:hAnsi="宋体" w:cs="仿宋"/>
          <w:b/>
          <w:bCs w:val="0"/>
          <w:color w:val="auto"/>
          <w:sz w:val="24"/>
          <w:szCs w:val="24"/>
        </w:rPr>
        <w:t>第一部分 报价部分（单独编制装订胶装成册并密封）：</w:t>
      </w:r>
    </w:p>
    <w:p>
      <w:pPr>
        <w:pStyle w:val="40"/>
        <w:spacing w:line="350" w:lineRule="exact"/>
        <w:ind w:firstLine="720" w:firstLineChars="300"/>
        <w:rPr>
          <w:rFonts w:ascii="宋体" w:hAnsi="宋体" w:cs="仿宋"/>
          <w:bCs/>
          <w:color w:val="auto"/>
          <w:sz w:val="24"/>
          <w:szCs w:val="24"/>
        </w:rPr>
      </w:pPr>
      <w:r>
        <w:rPr>
          <w:rFonts w:hint="eastAsia" w:ascii="宋体" w:hAnsi="宋体" w:cs="仿宋"/>
          <w:bCs/>
          <w:color w:val="auto"/>
          <w:sz w:val="24"/>
          <w:szCs w:val="24"/>
        </w:rPr>
        <w:t>报价一览表</w:t>
      </w:r>
    </w:p>
    <w:p>
      <w:pPr>
        <w:pStyle w:val="40"/>
        <w:spacing w:line="350" w:lineRule="exact"/>
        <w:ind w:firstLine="482" w:firstLineChars="200"/>
        <w:rPr>
          <w:rFonts w:ascii="宋体" w:hAnsi="宋体" w:cs="仿宋"/>
          <w:b/>
          <w:bCs w:val="0"/>
          <w:color w:val="auto"/>
          <w:sz w:val="24"/>
          <w:szCs w:val="24"/>
        </w:rPr>
      </w:pPr>
      <w:r>
        <w:rPr>
          <w:rFonts w:hint="eastAsia" w:ascii="宋体" w:hAnsi="宋体" w:cs="仿宋"/>
          <w:b/>
          <w:bCs w:val="0"/>
          <w:color w:val="auto"/>
          <w:sz w:val="24"/>
          <w:szCs w:val="24"/>
        </w:rPr>
        <w:t>第二部分 技术商务部分文件（单独编制装订胶装成册并密封）：</w:t>
      </w:r>
    </w:p>
    <w:p>
      <w:pPr>
        <w:pStyle w:val="40"/>
        <w:spacing w:line="350" w:lineRule="exact"/>
        <w:ind w:firstLine="480" w:firstLineChars="200"/>
        <w:rPr>
          <w:rFonts w:ascii="宋体" w:hAnsi="宋体" w:cs="仿宋"/>
          <w:color w:val="auto"/>
          <w:sz w:val="24"/>
          <w:szCs w:val="24"/>
        </w:rPr>
      </w:pPr>
      <w:r>
        <w:rPr>
          <w:rFonts w:hint="eastAsia" w:ascii="宋体" w:hAnsi="宋体" w:cs="仿宋"/>
          <w:color w:val="auto"/>
          <w:sz w:val="24"/>
          <w:szCs w:val="24"/>
        </w:rPr>
        <w:t xml:space="preserve">（1）承诺函 </w:t>
      </w:r>
    </w:p>
    <w:p>
      <w:pPr>
        <w:pStyle w:val="40"/>
        <w:spacing w:line="350" w:lineRule="exact"/>
        <w:ind w:firstLine="480" w:firstLineChars="200"/>
        <w:rPr>
          <w:rFonts w:ascii="宋体" w:hAnsi="宋体" w:cs="仿宋"/>
          <w:color w:val="auto"/>
          <w:sz w:val="24"/>
          <w:szCs w:val="24"/>
        </w:rPr>
      </w:pPr>
      <w:r>
        <w:rPr>
          <w:rFonts w:hint="eastAsia" w:ascii="宋体" w:hAnsi="宋体" w:cs="仿宋"/>
          <w:color w:val="auto"/>
          <w:sz w:val="24"/>
          <w:szCs w:val="24"/>
        </w:rPr>
        <w:t>（2）投标人的资格及资信证明文件</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3</w:t>
      </w:r>
      <w:r>
        <w:rPr>
          <w:rFonts w:hint="eastAsia" w:ascii="宋体" w:hAnsi="宋体" w:cs="仿宋"/>
          <w:bCs/>
          <w:color w:val="auto"/>
          <w:sz w:val="24"/>
          <w:szCs w:val="24"/>
        </w:rPr>
        <w:t>）服务说明一览表</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4</w:t>
      </w:r>
      <w:r>
        <w:rPr>
          <w:rFonts w:hint="eastAsia" w:ascii="宋体" w:hAnsi="宋体" w:cs="仿宋"/>
          <w:bCs/>
          <w:color w:val="auto"/>
          <w:sz w:val="24"/>
          <w:szCs w:val="24"/>
        </w:rPr>
        <w:t>）技术商务偏离表</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5</w:t>
      </w:r>
      <w:r>
        <w:rPr>
          <w:rFonts w:hint="eastAsia" w:ascii="宋体" w:hAnsi="宋体" w:cs="仿宋"/>
          <w:bCs/>
          <w:color w:val="auto"/>
          <w:sz w:val="24"/>
          <w:szCs w:val="24"/>
        </w:rPr>
        <w:t>）售后服务承诺书</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6</w:t>
      </w:r>
      <w:r>
        <w:rPr>
          <w:rFonts w:hint="eastAsia" w:ascii="宋体" w:hAnsi="宋体" w:cs="仿宋"/>
          <w:bCs/>
          <w:color w:val="auto"/>
          <w:sz w:val="24"/>
          <w:szCs w:val="24"/>
        </w:rPr>
        <w:t>）招标服务费承诺书</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7</w:t>
      </w:r>
      <w:r>
        <w:rPr>
          <w:rFonts w:hint="eastAsia" w:ascii="宋体" w:hAnsi="宋体" w:cs="仿宋"/>
          <w:bCs/>
          <w:color w:val="auto"/>
          <w:sz w:val="24"/>
          <w:szCs w:val="24"/>
        </w:rPr>
        <w:t>）招标文件和法律法规要求提交的其他文件</w:t>
      </w:r>
    </w:p>
    <w:p>
      <w:pPr>
        <w:pStyle w:val="40"/>
        <w:spacing w:line="350" w:lineRule="exact"/>
        <w:rPr>
          <w:rFonts w:ascii="宋体" w:hAnsi="宋体" w:cs="宋体"/>
          <w:b/>
          <w:color w:val="auto"/>
          <w:kern w:val="0"/>
          <w:sz w:val="24"/>
          <w:szCs w:val="24"/>
        </w:rPr>
      </w:pPr>
      <w:r>
        <w:rPr>
          <w:rFonts w:hint="eastAsia" w:ascii="宋体" w:hAnsi="宋体" w:cs="宋体"/>
          <w:b/>
          <w:color w:val="auto"/>
          <w:kern w:val="0"/>
          <w:sz w:val="24"/>
          <w:szCs w:val="24"/>
          <w:lang w:val="en-US" w:eastAsia="zh-CN"/>
        </w:rPr>
        <w:t>九、</w:t>
      </w:r>
      <w:r>
        <w:rPr>
          <w:rFonts w:ascii="宋体" w:hAnsi="宋体" w:cs="宋体"/>
          <w:b/>
          <w:color w:val="auto"/>
          <w:kern w:val="0"/>
          <w:sz w:val="24"/>
          <w:szCs w:val="24"/>
        </w:rPr>
        <w:t>供应商有下列情形之一的，视为相互恶意串通投标：</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（1）不同供应商的投标文件由同一单位或个人编制；</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（2）不同供应商委托同一单位或个人办理投标事宜；</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（3）不同供应商的投标文件载明的项目管理成员为同一人；</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（4）不同供应商的投标文件异常一致或报价呈规律性差异；</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（5）不同供应商的投标文件相互混装；</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（6）不同供应商的报价保证金从同一单位或个人的账户转出；</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（7）有关法律、法规和规章规定的其他串通投标情形。</w:t>
      </w:r>
    </w:p>
    <w:p>
      <w:pPr>
        <w:pStyle w:val="40"/>
        <w:spacing w:line="350" w:lineRule="exact"/>
        <w:rPr>
          <w:rFonts w:ascii="宋体" w:hAnsi="宋体" w:cs="宋体"/>
          <w:b/>
          <w:color w:val="auto"/>
          <w:kern w:val="0"/>
          <w:sz w:val="24"/>
          <w:szCs w:val="24"/>
        </w:rPr>
      </w:pPr>
      <w:r>
        <w:rPr>
          <w:rFonts w:hint="eastAsia" w:ascii="宋体" w:hAnsi="宋体" w:cs="宋体"/>
          <w:b/>
          <w:color w:val="auto"/>
          <w:kern w:val="0"/>
          <w:sz w:val="24"/>
          <w:szCs w:val="24"/>
          <w:lang w:val="en-US" w:eastAsia="zh-CN"/>
        </w:rPr>
        <w:t>十</w:t>
      </w:r>
      <w:r>
        <w:rPr>
          <w:rFonts w:ascii="宋体" w:hAnsi="宋体" w:cs="宋体"/>
          <w:b/>
          <w:color w:val="auto"/>
          <w:kern w:val="0"/>
          <w:sz w:val="24"/>
          <w:szCs w:val="24"/>
        </w:rPr>
        <w:t>、</w:t>
      </w:r>
      <w:r>
        <w:rPr>
          <w:rFonts w:hint="eastAsia" w:ascii="宋体" w:hAnsi="宋体" w:cs="宋体"/>
          <w:b/>
          <w:color w:val="auto"/>
          <w:kern w:val="0"/>
          <w:sz w:val="24"/>
          <w:szCs w:val="24"/>
        </w:rPr>
        <w:t>评标委员会组成</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lang w:eastAsia="zh-CN"/>
        </w:rPr>
        <w:t>采购代理机构</w:t>
      </w:r>
      <w:r>
        <w:rPr>
          <w:rFonts w:ascii="宋体" w:hAnsi="宋体" w:cs="宋体"/>
          <w:color w:val="auto"/>
          <w:kern w:val="0"/>
          <w:sz w:val="24"/>
          <w:szCs w:val="24"/>
        </w:rPr>
        <w:t>负责依法组建</w:t>
      </w:r>
      <w:r>
        <w:rPr>
          <w:rFonts w:hint="eastAsia" w:ascii="宋体" w:hAnsi="宋体" w:cs="宋体"/>
          <w:color w:val="auto"/>
          <w:kern w:val="0"/>
          <w:sz w:val="24"/>
          <w:szCs w:val="24"/>
        </w:rPr>
        <w:t>评标</w:t>
      </w:r>
      <w:r>
        <w:rPr>
          <w:rFonts w:ascii="宋体" w:hAnsi="宋体" w:cs="宋体"/>
          <w:color w:val="auto"/>
          <w:kern w:val="0"/>
          <w:sz w:val="24"/>
          <w:szCs w:val="24"/>
        </w:rPr>
        <w:t>小组及评审工作的组织。</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1.2</w:t>
      </w:r>
      <w:r>
        <w:rPr>
          <w:rFonts w:hint="eastAsia" w:ascii="宋体" w:hAnsi="宋体" w:cs="宋体"/>
          <w:color w:val="auto"/>
          <w:kern w:val="0"/>
          <w:sz w:val="24"/>
          <w:szCs w:val="24"/>
        </w:rPr>
        <w:t>评</w:t>
      </w:r>
      <w:r>
        <w:rPr>
          <w:rFonts w:hint="eastAsia" w:ascii="宋体" w:hAnsi="宋体" w:cs="宋体"/>
          <w:color w:val="auto"/>
          <w:kern w:val="0"/>
          <w:sz w:val="24"/>
          <w:szCs w:val="24"/>
          <w:lang w:val="en-US" w:eastAsia="zh-CN"/>
        </w:rPr>
        <w:t>标委员会</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1.2.1</w:t>
      </w:r>
      <w:r>
        <w:rPr>
          <w:rFonts w:hint="eastAsia" w:ascii="宋体" w:hAnsi="宋体" w:cs="宋体"/>
          <w:color w:val="auto"/>
          <w:kern w:val="0"/>
          <w:sz w:val="24"/>
          <w:szCs w:val="24"/>
        </w:rPr>
        <w:t>评</w:t>
      </w:r>
      <w:r>
        <w:rPr>
          <w:rFonts w:hint="eastAsia" w:ascii="宋体" w:hAnsi="宋体" w:cs="宋体"/>
          <w:color w:val="auto"/>
          <w:kern w:val="0"/>
          <w:sz w:val="24"/>
          <w:szCs w:val="24"/>
          <w:lang w:val="en-US" w:eastAsia="zh-CN"/>
        </w:rPr>
        <w:t>标委员会</w:t>
      </w:r>
      <w:r>
        <w:rPr>
          <w:rFonts w:ascii="宋体" w:hAnsi="宋体" w:cs="宋体"/>
          <w:color w:val="auto"/>
          <w:kern w:val="0"/>
          <w:sz w:val="24"/>
          <w:szCs w:val="24"/>
        </w:rPr>
        <w:t>由采购人代表和评审专家两部分（以下简称“评委”）共</w:t>
      </w:r>
      <w:r>
        <w:rPr>
          <w:rFonts w:hint="eastAsia" w:ascii="宋体" w:hAnsi="宋体" w:cs="宋体"/>
          <w:color w:val="auto"/>
          <w:kern w:val="0"/>
          <w:sz w:val="24"/>
          <w:szCs w:val="24"/>
          <w:u w:val="single"/>
          <w:lang w:val="en-US" w:eastAsia="zh-CN"/>
        </w:rPr>
        <w:t>5</w:t>
      </w:r>
      <w:r>
        <w:rPr>
          <w:rFonts w:ascii="宋体" w:hAnsi="宋体" w:cs="宋体"/>
          <w:color w:val="auto"/>
          <w:kern w:val="0"/>
          <w:sz w:val="24"/>
          <w:szCs w:val="24"/>
        </w:rPr>
        <w:t>人组成，其中：采购人代表</w:t>
      </w:r>
      <w:r>
        <w:rPr>
          <w:rFonts w:ascii="宋体" w:hAnsi="宋体" w:cs="宋体"/>
          <w:color w:val="auto"/>
          <w:kern w:val="0"/>
          <w:sz w:val="24"/>
          <w:szCs w:val="24"/>
          <w:u w:val="single"/>
        </w:rPr>
        <w:t>1</w:t>
      </w:r>
      <w:r>
        <w:rPr>
          <w:rFonts w:ascii="宋体" w:hAnsi="宋体" w:cs="宋体"/>
          <w:color w:val="auto"/>
          <w:kern w:val="0"/>
          <w:sz w:val="24"/>
          <w:szCs w:val="24"/>
        </w:rPr>
        <w:t>人由采购人派出，评审专家</w:t>
      </w:r>
      <w:r>
        <w:rPr>
          <w:rFonts w:ascii="宋体" w:hAnsi="宋体" w:cs="宋体"/>
          <w:color w:val="auto"/>
          <w:kern w:val="0"/>
          <w:sz w:val="24"/>
          <w:szCs w:val="24"/>
          <w:u w:val="single"/>
        </w:rPr>
        <w:t>4</w:t>
      </w:r>
      <w:r>
        <w:rPr>
          <w:rFonts w:ascii="宋体" w:hAnsi="宋体" w:cs="宋体"/>
          <w:color w:val="auto"/>
          <w:kern w:val="0"/>
          <w:sz w:val="24"/>
          <w:szCs w:val="24"/>
        </w:rPr>
        <w:t>人由福建省政府采购评审专家库产生。</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1.2.2</w:t>
      </w:r>
      <w:r>
        <w:rPr>
          <w:rFonts w:hint="eastAsia" w:ascii="宋体" w:hAnsi="宋体" w:cs="宋体"/>
          <w:color w:val="auto"/>
          <w:kern w:val="0"/>
          <w:sz w:val="24"/>
          <w:szCs w:val="24"/>
        </w:rPr>
        <w:t>评标</w:t>
      </w:r>
      <w:r>
        <w:rPr>
          <w:rFonts w:ascii="宋体" w:hAnsi="宋体" w:cs="宋体"/>
          <w:color w:val="auto"/>
          <w:kern w:val="0"/>
          <w:sz w:val="24"/>
          <w:szCs w:val="24"/>
        </w:rPr>
        <w:t>小组负责具体评审事务，并按照下列原则依法独立履行有关职</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（1）评审应保护国家利益、社会公共利益和各方当事人合法权益，提高采购效益，保证项目质量。</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（2）评审应遵循公平、公正、科学、严谨和择优原则。</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（3）评审的依据是</w:t>
      </w:r>
      <w:r>
        <w:rPr>
          <w:rFonts w:hint="eastAsia" w:ascii="宋体" w:hAnsi="宋体" w:cs="宋体"/>
          <w:color w:val="auto"/>
          <w:kern w:val="0"/>
          <w:sz w:val="24"/>
          <w:szCs w:val="24"/>
        </w:rPr>
        <w:t>招标文件</w:t>
      </w:r>
      <w:r>
        <w:rPr>
          <w:rFonts w:ascii="宋体" w:hAnsi="宋体" w:cs="宋体"/>
          <w:color w:val="auto"/>
          <w:kern w:val="0"/>
          <w:sz w:val="24"/>
          <w:szCs w:val="24"/>
        </w:rPr>
        <w:t>和投标文件。</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（4）应按照</w:t>
      </w:r>
      <w:r>
        <w:rPr>
          <w:rFonts w:hint="eastAsia" w:ascii="宋体" w:hAnsi="宋体" w:cs="宋体"/>
          <w:color w:val="auto"/>
          <w:kern w:val="0"/>
          <w:sz w:val="24"/>
          <w:szCs w:val="24"/>
        </w:rPr>
        <w:t>招标文件</w:t>
      </w:r>
      <w:r>
        <w:rPr>
          <w:rFonts w:ascii="宋体" w:hAnsi="宋体" w:cs="宋体"/>
          <w:color w:val="auto"/>
          <w:kern w:val="0"/>
          <w:sz w:val="24"/>
          <w:szCs w:val="24"/>
        </w:rPr>
        <w:t>规定推荐</w:t>
      </w:r>
      <w:r>
        <w:rPr>
          <w:rFonts w:hint="eastAsia" w:ascii="宋体" w:hAnsi="宋体" w:cs="宋体"/>
          <w:color w:val="auto"/>
          <w:kern w:val="0"/>
          <w:sz w:val="24"/>
          <w:szCs w:val="24"/>
        </w:rPr>
        <w:t>中标</w:t>
      </w:r>
      <w:r>
        <w:rPr>
          <w:rFonts w:ascii="宋体" w:hAnsi="宋体" w:cs="宋体"/>
          <w:color w:val="auto"/>
          <w:kern w:val="0"/>
          <w:sz w:val="24"/>
          <w:szCs w:val="24"/>
        </w:rPr>
        <w:t>候选人或确定</w:t>
      </w:r>
      <w:r>
        <w:rPr>
          <w:rFonts w:hint="eastAsia" w:ascii="宋体" w:hAnsi="宋体" w:cs="宋体"/>
          <w:color w:val="auto"/>
          <w:kern w:val="0"/>
          <w:sz w:val="24"/>
          <w:szCs w:val="24"/>
        </w:rPr>
        <w:t>中标</w:t>
      </w:r>
      <w:r>
        <w:rPr>
          <w:rFonts w:ascii="宋体" w:hAnsi="宋体" w:cs="宋体"/>
          <w:color w:val="auto"/>
          <w:kern w:val="0"/>
          <w:sz w:val="24"/>
          <w:szCs w:val="24"/>
        </w:rPr>
        <w:t>人。</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（5）评审应遵守下列评审纪律：</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评审情况不得私自外泄，有关信息由采购代理机构统一对外发布。</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②</w:t>
      </w:r>
      <w:r>
        <w:rPr>
          <w:rFonts w:ascii="宋体" w:hAnsi="宋体" w:cs="宋体"/>
          <w:color w:val="auto"/>
          <w:kern w:val="0"/>
          <w:sz w:val="24"/>
          <w:szCs w:val="24"/>
        </w:rPr>
        <w:t>对采购方或供应商提供的要求保密的资料，不得摘记翻印和外传。</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③</w:t>
      </w:r>
      <w:r>
        <w:rPr>
          <w:rFonts w:ascii="宋体" w:hAnsi="宋体" w:cs="宋体"/>
          <w:color w:val="auto"/>
          <w:kern w:val="0"/>
          <w:sz w:val="24"/>
          <w:szCs w:val="24"/>
        </w:rPr>
        <w:t>不得收受供应商或有关人员的任何礼物，不得串联鼓动其他人袒护某供应商。若与供应商存在利害关系，则应主动声明并回避。</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④</w:t>
      </w:r>
      <w:r>
        <w:rPr>
          <w:rFonts w:ascii="宋体" w:hAnsi="宋体" w:cs="宋体"/>
          <w:color w:val="auto"/>
          <w:kern w:val="0"/>
          <w:sz w:val="24"/>
          <w:szCs w:val="24"/>
        </w:rPr>
        <w:t>全体评委应按照</w:t>
      </w:r>
      <w:r>
        <w:rPr>
          <w:rFonts w:hint="eastAsia" w:ascii="宋体" w:hAnsi="宋体" w:cs="宋体"/>
          <w:color w:val="auto"/>
          <w:kern w:val="0"/>
          <w:sz w:val="24"/>
          <w:szCs w:val="24"/>
        </w:rPr>
        <w:t>招标文件</w:t>
      </w:r>
      <w:r>
        <w:rPr>
          <w:rFonts w:ascii="宋体" w:hAnsi="宋体" w:cs="宋体"/>
          <w:color w:val="auto"/>
          <w:kern w:val="0"/>
          <w:sz w:val="24"/>
          <w:szCs w:val="24"/>
        </w:rPr>
        <w:t>规定进行评审，一切认定事项应查有实据且不得弄虚作假。</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⑤</w:t>
      </w:r>
      <w:r>
        <w:rPr>
          <w:rFonts w:ascii="宋体" w:hAnsi="宋体" w:cs="宋体"/>
          <w:color w:val="auto"/>
          <w:kern w:val="0"/>
          <w:sz w:val="24"/>
          <w:szCs w:val="24"/>
        </w:rPr>
        <w:t>评审中应充分发扬民主，推荐</w:t>
      </w:r>
      <w:r>
        <w:rPr>
          <w:rFonts w:hint="eastAsia" w:ascii="宋体" w:hAnsi="宋体" w:cs="宋体"/>
          <w:color w:val="auto"/>
          <w:kern w:val="0"/>
          <w:sz w:val="24"/>
          <w:szCs w:val="24"/>
        </w:rPr>
        <w:t>中标</w:t>
      </w:r>
      <w:r>
        <w:rPr>
          <w:rFonts w:ascii="宋体" w:hAnsi="宋体" w:cs="宋体"/>
          <w:color w:val="auto"/>
          <w:kern w:val="0"/>
          <w:sz w:val="24"/>
          <w:szCs w:val="24"/>
        </w:rPr>
        <w:t>候选人或确定</w:t>
      </w:r>
      <w:r>
        <w:rPr>
          <w:rFonts w:hint="eastAsia" w:ascii="宋体" w:hAnsi="宋体" w:cs="宋体"/>
          <w:color w:val="auto"/>
          <w:kern w:val="0"/>
          <w:sz w:val="24"/>
          <w:szCs w:val="24"/>
        </w:rPr>
        <w:t>中标</w:t>
      </w:r>
      <w:r>
        <w:rPr>
          <w:rFonts w:ascii="宋体" w:hAnsi="宋体" w:cs="宋体"/>
          <w:color w:val="auto"/>
          <w:kern w:val="0"/>
          <w:sz w:val="24"/>
          <w:szCs w:val="24"/>
        </w:rPr>
        <w:t>人后要服从评</w:t>
      </w:r>
      <w:r>
        <w:rPr>
          <w:rFonts w:hint="eastAsia" w:ascii="宋体" w:hAnsi="宋体" w:cs="宋体"/>
          <w:color w:val="auto"/>
          <w:kern w:val="0"/>
          <w:sz w:val="24"/>
          <w:szCs w:val="24"/>
        </w:rPr>
        <w:t>标</w:t>
      </w:r>
      <w:r>
        <w:rPr>
          <w:rFonts w:ascii="宋体" w:hAnsi="宋体" w:cs="宋体"/>
          <w:color w:val="auto"/>
          <w:kern w:val="0"/>
          <w:sz w:val="24"/>
          <w:szCs w:val="24"/>
        </w:rPr>
        <w:t>报告。</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bCs/>
          <w:color w:val="auto"/>
          <w:kern w:val="0"/>
          <w:sz w:val="24"/>
          <w:szCs w:val="24"/>
        </w:rPr>
        <w:t>※</w:t>
      </w:r>
      <w:r>
        <w:rPr>
          <w:rFonts w:ascii="宋体" w:hAnsi="宋体" w:cs="宋体"/>
          <w:bCs/>
          <w:color w:val="auto"/>
          <w:kern w:val="0"/>
          <w:sz w:val="24"/>
          <w:szCs w:val="24"/>
        </w:rPr>
        <w:t>对违反评审纪律的评委，将取消其评委资格，对评审工作造成严重损失者将予以通报批评乃至追究法律责任。</w:t>
      </w:r>
    </w:p>
    <w:p>
      <w:pPr>
        <w:pStyle w:val="40"/>
        <w:spacing w:line="350" w:lineRule="exact"/>
        <w:rPr>
          <w:rFonts w:ascii="宋体" w:hAnsi="宋体" w:cs="宋体"/>
          <w:b/>
          <w:color w:val="auto"/>
          <w:kern w:val="0"/>
          <w:sz w:val="24"/>
          <w:szCs w:val="24"/>
        </w:rPr>
      </w:pPr>
      <w:r>
        <w:rPr>
          <w:rFonts w:hint="eastAsia" w:ascii="宋体" w:hAnsi="宋体" w:cs="宋体"/>
          <w:b/>
          <w:color w:val="auto"/>
          <w:kern w:val="0"/>
          <w:sz w:val="24"/>
          <w:szCs w:val="24"/>
          <w:lang w:val="en-US" w:eastAsia="zh-CN"/>
        </w:rPr>
        <w:t>十一</w:t>
      </w:r>
      <w:r>
        <w:rPr>
          <w:rFonts w:ascii="宋体" w:hAnsi="宋体" w:cs="宋体"/>
          <w:b/>
          <w:color w:val="auto"/>
          <w:kern w:val="0"/>
          <w:sz w:val="24"/>
          <w:szCs w:val="24"/>
        </w:rPr>
        <w:t>、评审</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1、评审应遵守下列规定：首先进行资格性与符合性审查，其次再进行技术商务及报价部分的评审，最终按</w:t>
      </w:r>
      <w:r>
        <w:rPr>
          <w:rFonts w:hint="eastAsia" w:ascii="宋体" w:hAnsi="宋体" w:cs="宋体"/>
          <w:color w:val="auto"/>
          <w:kern w:val="0"/>
          <w:sz w:val="24"/>
          <w:szCs w:val="24"/>
        </w:rPr>
        <w:t>招标文件要求</w:t>
      </w:r>
      <w:r>
        <w:rPr>
          <w:rFonts w:ascii="宋体" w:hAnsi="宋体" w:cs="宋体"/>
          <w:color w:val="auto"/>
          <w:kern w:val="0"/>
          <w:sz w:val="24"/>
          <w:szCs w:val="24"/>
        </w:rPr>
        <w:t>的相应评审标准推荐成交候选人。</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w:t>
      </w:r>
      <w:r>
        <w:rPr>
          <w:rFonts w:ascii="宋体" w:hAnsi="宋体" w:cs="宋体"/>
          <w:color w:val="auto"/>
          <w:kern w:val="0"/>
          <w:sz w:val="24"/>
          <w:szCs w:val="24"/>
        </w:rPr>
        <w:t>、评审程序</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2.2.1</w:t>
      </w:r>
      <w:r>
        <w:rPr>
          <w:rFonts w:ascii="宋体" w:hAnsi="宋体" w:cs="宋体"/>
          <w:bCs/>
          <w:color w:val="auto"/>
          <w:kern w:val="0"/>
          <w:sz w:val="24"/>
          <w:szCs w:val="24"/>
        </w:rPr>
        <w:t>评审前的准备工作</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（1）全体评委应认真审阅招标文件，了解评委应履行或遵守的职责、义务和评审纪律，并对</w:t>
      </w:r>
      <w:r>
        <w:rPr>
          <w:rFonts w:hint="eastAsia" w:ascii="宋体" w:hAnsi="宋体" w:cs="宋体"/>
          <w:color w:val="auto"/>
          <w:kern w:val="0"/>
          <w:sz w:val="24"/>
          <w:szCs w:val="24"/>
        </w:rPr>
        <w:t>招标文件</w:t>
      </w:r>
      <w:r>
        <w:rPr>
          <w:rFonts w:ascii="宋体" w:hAnsi="宋体" w:cs="宋体"/>
          <w:color w:val="auto"/>
          <w:kern w:val="0"/>
          <w:sz w:val="24"/>
          <w:szCs w:val="24"/>
        </w:rPr>
        <w:t>进行确认。</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（2）参加</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的采购人代表可对本项目的背景和采购需求进行介绍，介绍材料应以书面形式提交（随采购文件一并存档），介绍内容不得含有歧视性、倾向性意见，不得超出</w:t>
      </w:r>
      <w:r>
        <w:rPr>
          <w:rFonts w:hint="eastAsia" w:ascii="宋体" w:hAnsi="宋体" w:cs="宋体"/>
          <w:color w:val="auto"/>
          <w:kern w:val="0"/>
          <w:sz w:val="24"/>
          <w:szCs w:val="24"/>
        </w:rPr>
        <w:t>招标文件</w:t>
      </w:r>
      <w:r>
        <w:rPr>
          <w:rFonts w:ascii="宋体" w:hAnsi="宋体" w:cs="宋体"/>
          <w:color w:val="auto"/>
          <w:kern w:val="0"/>
          <w:sz w:val="24"/>
          <w:szCs w:val="24"/>
        </w:rPr>
        <w:t>所述范围。</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2.2.2</w:t>
      </w:r>
      <w:r>
        <w:rPr>
          <w:rFonts w:ascii="宋体" w:hAnsi="宋体" w:cs="宋体"/>
          <w:bCs/>
          <w:color w:val="auto"/>
          <w:kern w:val="0"/>
          <w:sz w:val="24"/>
          <w:szCs w:val="24"/>
        </w:rPr>
        <w:t xml:space="preserve">资格性审查 </w:t>
      </w:r>
    </w:p>
    <w:p>
      <w:pPr>
        <w:pStyle w:val="40"/>
        <w:spacing w:line="35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将根据</w:t>
      </w:r>
      <w:r>
        <w:rPr>
          <w:rFonts w:hint="eastAsia" w:ascii="宋体" w:hAnsi="宋体" w:cs="宋体"/>
          <w:color w:val="auto"/>
          <w:kern w:val="0"/>
          <w:sz w:val="24"/>
          <w:szCs w:val="24"/>
        </w:rPr>
        <w:t>招标文件</w:t>
      </w:r>
      <w:r>
        <w:rPr>
          <w:rFonts w:ascii="宋体" w:hAnsi="宋体" w:cs="宋体"/>
          <w:color w:val="auto"/>
          <w:kern w:val="0"/>
          <w:sz w:val="24"/>
          <w:szCs w:val="24"/>
        </w:rPr>
        <w:t>，对供应商提供的资格证明材料进行审查。有任一项资格证明材料不满足资格条件的，视为</w:t>
      </w:r>
      <w:r>
        <w:rPr>
          <w:rFonts w:ascii="宋体" w:hAnsi="宋体" w:cs="宋体"/>
          <w:bCs/>
          <w:color w:val="auto"/>
          <w:kern w:val="0"/>
          <w:sz w:val="24"/>
          <w:szCs w:val="24"/>
        </w:rPr>
        <w:t>无效响应</w:t>
      </w:r>
      <w:r>
        <w:rPr>
          <w:rFonts w:ascii="宋体" w:hAnsi="宋体" w:cs="宋体"/>
          <w:color w:val="auto"/>
          <w:kern w:val="0"/>
          <w:sz w:val="24"/>
          <w:szCs w:val="24"/>
        </w:rPr>
        <w:t>。若供应商为联合体的，评标小组对联合体各方资格证明文件及联合体协议进行审查，不满足资格条件的，视为</w:t>
      </w:r>
      <w:r>
        <w:rPr>
          <w:rFonts w:ascii="宋体" w:hAnsi="宋体" w:cs="宋体"/>
          <w:bCs/>
          <w:color w:val="auto"/>
          <w:kern w:val="0"/>
          <w:sz w:val="24"/>
          <w:szCs w:val="24"/>
        </w:rPr>
        <w:t>无效响应</w:t>
      </w:r>
      <w:r>
        <w:rPr>
          <w:rFonts w:ascii="宋体" w:hAnsi="宋体" w:cs="宋体"/>
          <w:color w:val="auto"/>
          <w:kern w:val="0"/>
          <w:sz w:val="24"/>
          <w:szCs w:val="24"/>
        </w:rPr>
        <w:t>。</w:t>
      </w:r>
    </w:p>
    <w:p>
      <w:pPr>
        <w:pStyle w:val="40"/>
        <w:spacing w:line="350" w:lineRule="exact"/>
        <w:ind w:firstLine="480" w:firstLineChars="200"/>
        <w:rPr>
          <w:rFonts w:ascii="宋体" w:hAnsi="宋体" w:cs="宋体"/>
          <w:color w:val="auto"/>
          <w:kern w:val="0"/>
          <w:sz w:val="24"/>
          <w:szCs w:val="24"/>
        </w:rPr>
      </w:pPr>
      <w:r>
        <w:rPr>
          <w:rFonts w:ascii="宋体" w:hAnsi="宋体" w:cs="宋体"/>
          <w:color w:val="auto"/>
          <w:kern w:val="0"/>
          <w:sz w:val="24"/>
          <w:szCs w:val="24"/>
        </w:rPr>
        <w:t>2.2.3</w:t>
      </w:r>
      <w:r>
        <w:rPr>
          <w:rFonts w:ascii="宋体" w:hAnsi="宋体" w:cs="宋体"/>
          <w:bCs/>
          <w:color w:val="auto"/>
          <w:kern w:val="0"/>
          <w:sz w:val="24"/>
          <w:szCs w:val="24"/>
        </w:rPr>
        <w:t>符合性审查</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有效性、完整性审查。有下列情形之一的，符合性审查不合格，</w:t>
      </w:r>
      <w:r>
        <w:rPr>
          <w:rFonts w:ascii="宋体" w:hAnsi="宋体" w:cs="宋体"/>
          <w:bCs/>
          <w:color w:val="auto"/>
          <w:kern w:val="0"/>
          <w:sz w:val="24"/>
          <w:szCs w:val="24"/>
        </w:rPr>
        <w:t>投标文件无效</w:t>
      </w:r>
      <w:r>
        <w:rPr>
          <w:rFonts w:ascii="宋体" w:hAnsi="宋体" w:cs="宋体"/>
          <w:color w:val="auto"/>
          <w:kern w:val="0"/>
          <w:sz w:val="24"/>
          <w:szCs w:val="24"/>
        </w:rPr>
        <w:t>：</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（1）一般情形</w:t>
      </w:r>
    </w:p>
    <w:p>
      <w:pPr>
        <w:pStyle w:val="40"/>
        <w:ind w:firstLine="240" w:firstLineChars="100"/>
        <w:rPr>
          <w:rFonts w:ascii="宋体" w:hAns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未按照</w:t>
      </w:r>
      <w:r>
        <w:rPr>
          <w:rFonts w:hint="eastAsia" w:ascii="宋体" w:hAnsi="宋体" w:cs="宋体"/>
          <w:color w:val="auto"/>
          <w:kern w:val="0"/>
          <w:sz w:val="24"/>
          <w:szCs w:val="24"/>
        </w:rPr>
        <w:t>招标文件</w:t>
      </w:r>
      <w:r>
        <w:rPr>
          <w:rFonts w:ascii="宋体" w:hAnsi="宋体" w:cs="宋体"/>
          <w:color w:val="auto"/>
          <w:kern w:val="0"/>
          <w:sz w:val="24"/>
          <w:szCs w:val="24"/>
        </w:rPr>
        <w:t>规定提交</w:t>
      </w:r>
      <w:r>
        <w:rPr>
          <w:rFonts w:hint="eastAsia" w:ascii="宋体" w:hAnsi="宋体" w:cs="宋体"/>
          <w:color w:val="auto"/>
          <w:kern w:val="0"/>
          <w:sz w:val="24"/>
          <w:szCs w:val="24"/>
        </w:rPr>
        <w:t>投标文件</w:t>
      </w:r>
      <w:r>
        <w:rPr>
          <w:rFonts w:ascii="宋体" w:hAnsi="宋体" w:cs="宋体"/>
          <w:color w:val="auto"/>
          <w:kern w:val="0"/>
          <w:sz w:val="24"/>
          <w:szCs w:val="24"/>
        </w:rPr>
        <w:t>声明的；</w:t>
      </w:r>
    </w:p>
    <w:p>
      <w:pPr>
        <w:pStyle w:val="40"/>
        <w:ind w:firstLine="240" w:firstLineChars="100"/>
        <w:rPr>
          <w:rFonts w:ascii="宋体" w:hAnsi="宋体" w:cs="宋体"/>
          <w:color w:val="auto"/>
          <w:kern w:val="0"/>
          <w:sz w:val="24"/>
          <w:szCs w:val="24"/>
        </w:rPr>
      </w:pPr>
      <w:r>
        <w:rPr>
          <w:rFonts w:hint="eastAsia" w:ascii="宋体" w:hAnsi="宋体" w:cs="宋体"/>
          <w:color w:val="auto"/>
          <w:kern w:val="0"/>
          <w:sz w:val="24"/>
          <w:szCs w:val="24"/>
        </w:rPr>
        <w:t>②</w:t>
      </w:r>
      <w:r>
        <w:rPr>
          <w:rFonts w:ascii="宋体" w:hAnsi="宋体" w:cs="宋体"/>
          <w:color w:val="auto"/>
          <w:kern w:val="0"/>
          <w:sz w:val="24"/>
          <w:szCs w:val="24"/>
        </w:rPr>
        <w:t>未按照</w:t>
      </w:r>
      <w:r>
        <w:rPr>
          <w:rFonts w:hint="eastAsia" w:ascii="宋体" w:hAnsi="宋体" w:cs="宋体"/>
          <w:color w:val="auto"/>
          <w:kern w:val="0"/>
          <w:sz w:val="24"/>
          <w:szCs w:val="24"/>
        </w:rPr>
        <w:t>招标文件</w:t>
      </w:r>
      <w:r>
        <w:rPr>
          <w:rFonts w:ascii="宋体" w:hAnsi="宋体" w:cs="宋体"/>
          <w:color w:val="auto"/>
          <w:kern w:val="0"/>
          <w:sz w:val="24"/>
          <w:szCs w:val="24"/>
        </w:rPr>
        <w:t>规定提交</w:t>
      </w:r>
      <w:r>
        <w:rPr>
          <w:rFonts w:hint="eastAsia" w:ascii="宋体" w:hAnsi="宋体" w:cs="宋体"/>
          <w:color w:val="auto"/>
          <w:kern w:val="0"/>
          <w:sz w:val="24"/>
          <w:szCs w:val="24"/>
        </w:rPr>
        <w:t>投标</w:t>
      </w:r>
      <w:r>
        <w:rPr>
          <w:rFonts w:ascii="宋体" w:hAnsi="宋体" w:cs="宋体"/>
          <w:color w:val="auto"/>
          <w:kern w:val="0"/>
          <w:sz w:val="24"/>
          <w:szCs w:val="24"/>
        </w:rPr>
        <w:t>保证金的；</w:t>
      </w:r>
    </w:p>
    <w:p>
      <w:pPr>
        <w:pStyle w:val="40"/>
        <w:ind w:firstLine="240" w:firstLineChars="100"/>
        <w:rPr>
          <w:rFonts w:ascii="宋体" w:hAnsi="宋体" w:cs="宋体"/>
          <w:color w:val="auto"/>
          <w:kern w:val="0"/>
          <w:sz w:val="24"/>
          <w:szCs w:val="24"/>
        </w:rPr>
      </w:pPr>
      <w:r>
        <w:rPr>
          <w:rFonts w:hint="eastAsia" w:ascii="宋体" w:hAnsi="宋体" w:cs="宋体"/>
          <w:color w:val="auto"/>
          <w:kern w:val="0"/>
          <w:sz w:val="24"/>
          <w:szCs w:val="24"/>
        </w:rPr>
        <w:t>③</w:t>
      </w:r>
      <w:r>
        <w:rPr>
          <w:rFonts w:ascii="宋体" w:hAnsi="宋体" w:cs="宋体"/>
          <w:color w:val="auto"/>
          <w:kern w:val="0"/>
          <w:sz w:val="24"/>
          <w:szCs w:val="24"/>
        </w:rPr>
        <w:t xml:space="preserve">投标文件有效期不足的；  </w:t>
      </w:r>
    </w:p>
    <w:p>
      <w:pPr>
        <w:pStyle w:val="40"/>
        <w:ind w:firstLine="240" w:firstLineChars="100"/>
        <w:rPr>
          <w:rFonts w:ascii="宋体" w:hAnsi="宋体" w:cs="宋体"/>
          <w:color w:val="auto"/>
          <w:kern w:val="0"/>
          <w:sz w:val="24"/>
          <w:szCs w:val="24"/>
        </w:rPr>
      </w:pPr>
      <w:r>
        <w:rPr>
          <w:rFonts w:hint="eastAsia" w:ascii="宋体" w:hAnsi="宋体" w:cs="宋体"/>
          <w:color w:val="auto"/>
          <w:kern w:val="0"/>
          <w:sz w:val="24"/>
          <w:szCs w:val="24"/>
        </w:rPr>
        <w:t>④</w:t>
      </w:r>
      <w:r>
        <w:rPr>
          <w:rFonts w:ascii="宋体" w:hAnsi="宋体" w:cs="宋体"/>
          <w:color w:val="auto"/>
          <w:kern w:val="0"/>
          <w:sz w:val="24"/>
          <w:szCs w:val="24"/>
        </w:rPr>
        <w:t>本项目规定的其他情形：</w:t>
      </w:r>
      <w:r>
        <w:rPr>
          <w:rFonts w:hint="eastAsia" w:ascii="宋体" w:hAnsi="宋体" w:cs="宋体"/>
          <w:color w:val="auto"/>
          <w:kern w:val="0"/>
          <w:sz w:val="24"/>
          <w:szCs w:val="24"/>
        </w:rPr>
        <w:t>无</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2.2.4</w:t>
      </w:r>
      <w:r>
        <w:rPr>
          <w:rFonts w:ascii="宋体" w:hAnsi="宋体" w:cs="宋体"/>
          <w:bCs/>
          <w:color w:val="auto"/>
          <w:kern w:val="0"/>
          <w:sz w:val="24"/>
          <w:szCs w:val="24"/>
        </w:rPr>
        <w:t>响应程度审查</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（1）审查投标文件是否与</w:t>
      </w:r>
      <w:r>
        <w:rPr>
          <w:rFonts w:hint="eastAsia" w:ascii="宋体" w:hAnsi="宋体" w:cs="宋体"/>
          <w:color w:val="auto"/>
          <w:kern w:val="0"/>
          <w:sz w:val="24"/>
          <w:szCs w:val="24"/>
        </w:rPr>
        <w:t>招标文件</w:t>
      </w:r>
      <w:r>
        <w:rPr>
          <w:rFonts w:ascii="宋体" w:hAnsi="宋体" w:cs="宋体"/>
          <w:color w:val="auto"/>
          <w:kern w:val="0"/>
          <w:sz w:val="24"/>
          <w:szCs w:val="24"/>
        </w:rPr>
        <w:t>要求的实质性条款、条件和规格相符。</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（2）投标文件是否实质性响应</w:t>
      </w:r>
      <w:r>
        <w:rPr>
          <w:rFonts w:hint="eastAsia" w:ascii="宋体" w:hAnsi="宋体" w:cs="宋体"/>
          <w:color w:val="auto"/>
          <w:kern w:val="0"/>
          <w:sz w:val="24"/>
          <w:szCs w:val="24"/>
        </w:rPr>
        <w:t>招标文件</w:t>
      </w:r>
      <w:r>
        <w:rPr>
          <w:rFonts w:ascii="宋体" w:hAnsi="宋体" w:cs="宋体"/>
          <w:color w:val="auto"/>
          <w:kern w:val="0"/>
          <w:sz w:val="24"/>
          <w:szCs w:val="24"/>
        </w:rPr>
        <w:t>，由</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依据</w:t>
      </w:r>
      <w:r>
        <w:rPr>
          <w:rFonts w:hint="eastAsia" w:ascii="宋体" w:hAnsi="宋体" w:cs="宋体"/>
          <w:color w:val="auto"/>
          <w:kern w:val="0"/>
          <w:sz w:val="24"/>
          <w:szCs w:val="24"/>
        </w:rPr>
        <w:t>招标文件</w:t>
      </w:r>
      <w:r>
        <w:rPr>
          <w:rFonts w:ascii="宋体" w:hAnsi="宋体" w:cs="宋体"/>
          <w:color w:val="auto"/>
          <w:kern w:val="0"/>
          <w:sz w:val="24"/>
          <w:szCs w:val="24"/>
        </w:rPr>
        <w:t>规定和投标文件内容认定。有任一项实质性要求条款偏离的，视为</w:t>
      </w:r>
      <w:r>
        <w:rPr>
          <w:rFonts w:ascii="宋体" w:hAnsi="宋体" w:cs="宋体"/>
          <w:bCs/>
          <w:color w:val="auto"/>
          <w:kern w:val="0"/>
          <w:sz w:val="24"/>
          <w:szCs w:val="24"/>
        </w:rPr>
        <w:t>无效响应</w:t>
      </w:r>
      <w:r>
        <w:rPr>
          <w:rFonts w:ascii="宋体" w:hAnsi="宋体" w:cs="宋体"/>
          <w:color w:val="auto"/>
          <w:kern w:val="0"/>
          <w:sz w:val="24"/>
          <w:szCs w:val="24"/>
        </w:rPr>
        <w:t>。</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2.2.5</w:t>
      </w:r>
      <w:r>
        <w:rPr>
          <w:rFonts w:ascii="宋体" w:hAnsi="宋体" w:cs="宋体"/>
          <w:bCs/>
          <w:color w:val="auto"/>
          <w:kern w:val="0"/>
          <w:sz w:val="24"/>
          <w:szCs w:val="24"/>
        </w:rPr>
        <w:t>澄清</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在对投标文件的有效性、完整性和对</w:t>
      </w:r>
      <w:r>
        <w:rPr>
          <w:rFonts w:hint="eastAsia" w:ascii="宋体" w:hAnsi="宋体" w:cs="宋体"/>
          <w:color w:val="auto"/>
          <w:kern w:val="0"/>
          <w:sz w:val="24"/>
          <w:szCs w:val="24"/>
        </w:rPr>
        <w:t>招标文件</w:t>
      </w:r>
      <w:r>
        <w:rPr>
          <w:rFonts w:ascii="宋体" w:hAnsi="宋体" w:cs="宋体"/>
          <w:color w:val="auto"/>
          <w:kern w:val="0"/>
          <w:sz w:val="24"/>
          <w:szCs w:val="24"/>
        </w:rPr>
        <w:t>的响应程度进行审查时，可以以书面形式要求供应商对投标文件中含义不明确、同类问题表述不一致或有明显文字和计算错误的内容，作出必要的澄清、说明或更正。</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（2）供应商的澄清、说明或更正应当采用书面形式，由其单位负责人或其授权代表签字，前述澄清、说明或更正不得超出投标文件的范围或改变投标文件的实质性内容。若供应商未按前述规定向</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提交书面澄清、说明或更正，则</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将按照不利于供应商的内容进行认定。</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（3）关于报价计算错误修正的原则</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报价一览表内容与分项报价表内容不一致的，以报价一览表为准；</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②</w:t>
      </w:r>
      <w:r>
        <w:rPr>
          <w:rFonts w:ascii="宋体" w:hAnsi="宋体" w:cs="宋体"/>
          <w:color w:val="auto"/>
          <w:kern w:val="0"/>
          <w:sz w:val="24"/>
          <w:szCs w:val="24"/>
        </w:rPr>
        <w:t>大写金额和小写金额不一致的，以大写金额为准；</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③</w:t>
      </w:r>
      <w:r>
        <w:rPr>
          <w:rFonts w:ascii="宋体" w:hAnsi="宋体" w:cs="宋体"/>
          <w:color w:val="auto"/>
          <w:kern w:val="0"/>
          <w:sz w:val="24"/>
          <w:szCs w:val="24"/>
        </w:rPr>
        <w:t>单价金额小数点或百分比有明显错位的，以报价一览表的总价为准，并修改单价。</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④</w:t>
      </w:r>
      <w:r>
        <w:rPr>
          <w:rFonts w:ascii="宋体" w:hAnsi="宋体" w:cs="宋体"/>
          <w:color w:val="auto"/>
          <w:kern w:val="0"/>
          <w:sz w:val="24"/>
          <w:szCs w:val="24"/>
        </w:rPr>
        <w:t>总价金额与按单价汇总金额不一致的，以单价金额计算结果为准；</w:t>
      </w:r>
    </w:p>
    <w:p>
      <w:pPr>
        <w:pStyle w:val="40"/>
        <w:ind w:firstLine="480" w:firstLineChars="200"/>
        <w:rPr>
          <w:rFonts w:ascii="宋体" w:hAnsi="宋体" w:cs="宋体"/>
          <w:color w:val="auto"/>
          <w:kern w:val="0"/>
          <w:sz w:val="24"/>
          <w:szCs w:val="24"/>
        </w:rPr>
      </w:pPr>
      <w:r>
        <w:rPr>
          <w:rFonts w:hint="eastAsia" w:ascii="宋体" w:hAnsi="宋体" w:cs="宋体"/>
          <w:bCs/>
          <w:color w:val="auto"/>
          <w:kern w:val="0"/>
          <w:sz w:val="24"/>
          <w:szCs w:val="24"/>
        </w:rPr>
        <w:t>※</w:t>
      </w:r>
      <w:r>
        <w:rPr>
          <w:rFonts w:ascii="宋体" w:hAnsi="宋体" w:cs="宋体"/>
          <w:bCs/>
          <w:color w:val="auto"/>
          <w:kern w:val="0"/>
          <w:sz w:val="24"/>
          <w:szCs w:val="24"/>
        </w:rPr>
        <w:t>同时出现两种以上不一致的，按照前款规定的顺序修正。若</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bCs/>
          <w:color w:val="auto"/>
          <w:kern w:val="0"/>
          <w:sz w:val="24"/>
          <w:szCs w:val="24"/>
        </w:rPr>
        <w:t>按照上述规定修正，则相应供应商应予接受且修正后的报价对其起约束作用。若供应商不接受修正或未按照</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bCs/>
          <w:color w:val="auto"/>
          <w:kern w:val="0"/>
          <w:sz w:val="24"/>
          <w:szCs w:val="24"/>
        </w:rPr>
        <w:t>的要求提交修正后的报价确认意见，则视为该供应商未实质性响应</w:t>
      </w:r>
      <w:r>
        <w:rPr>
          <w:rFonts w:hint="eastAsia" w:ascii="宋体" w:hAnsi="宋体" w:cs="宋体"/>
          <w:bCs/>
          <w:color w:val="auto"/>
          <w:kern w:val="0"/>
          <w:sz w:val="24"/>
          <w:szCs w:val="24"/>
        </w:rPr>
        <w:t>招标文件</w:t>
      </w:r>
      <w:r>
        <w:rPr>
          <w:rFonts w:ascii="宋体" w:hAnsi="宋体" w:cs="宋体"/>
          <w:bCs/>
          <w:color w:val="auto"/>
          <w:kern w:val="0"/>
          <w:sz w:val="24"/>
          <w:szCs w:val="24"/>
        </w:rPr>
        <w:t>要求，其符合性检查不合格且评标保证金将不予退还。</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（4）关于细微偏差</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细微偏差指投标文件实质性响应</w:t>
      </w:r>
      <w:r>
        <w:rPr>
          <w:rFonts w:hint="eastAsia" w:ascii="宋体" w:hAnsi="宋体" w:cs="宋体"/>
          <w:color w:val="auto"/>
          <w:kern w:val="0"/>
          <w:sz w:val="24"/>
          <w:szCs w:val="24"/>
        </w:rPr>
        <w:t>招标文件</w:t>
      </w:r>
      <w:r>
        <w:rPr>
          <w:rFonts w:ascii="宋体" w:hAnsi="宋体" w:cs="宋体"/>
          <w:color w:val="auto"/>
          <w:kern w:val="0"/>
          <w:sz w:val="24"/>
          <w:szCs w:val="24"/>
        </w:rPr>
        <w:t>要求，但在个别地方存在漏项或提供了不完整的技术信息和数据等情况，并且补正这些遗漏或不完整不会对其他供应商造成不公平的结果。细微偏差不影响投标文件的有效性。</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②评标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将以书面形式要求存在细微偏差的供应商在</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规定的时间内予以补正。若无法补正，则评标小组将按照不利于供应商的内容进行认定。</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（5）关于响应描述（即投标文件中描述的内容）</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①</w:t>
      </w:r>
      <w:r>
        <w:rPr>
          <w:rFonts w:ascii="宋体" w:hAnsi="宋体" w:cs="宋体"/>
          <w:color w:val="auto"/>
          <w:kern w:val="0"/>
          <w:sz w:val="24"/>
          <w:szCs w:val="24"/>
        </w:rPr>
        <w:t>响应描述前后不一致且不涉及证明材料的：按照本章第4.5条第（1）、（2）款规定执行。</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②</w:t>
      </w:r>
      <w:r>
        <w:rPr>
          <w:rFonts w:ascii="宋体" w:hAnsi="宋体" w:cs="宋体"/>
          <w:color w:val="auto"/>
          <w:kern w:val="0"/>
          <w:sz w:val="24"/>
          <w:szCs w:val="24"/>
        </w:rPr>
        <w:t>响应描述与证明材料不一致或多份证明材料之间不一致的：</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a.</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将要求供应商进行书面澄清，并按照不利于供应商的内容进行评审。</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③</w:t>
      </w:r>
      <w:r>
        <w:rPr>
          <w:rFonts w:ascii="宋体" w:hAnsi="宋体" w:cs="宋体"/>
          <w:color w:val="auto"/>
          <w:kern w:val="0"/>
          <w:sz w:val="24"/>
          <w:szCs w:val="24"/>
        </w:rPr>
        <w:t>若</w:t>
      </w:r>
      <w:r>
        <w:rPr>
          <w:rFonts w:hint="eastAsia" w:ascii="宋体" w:hAnsi="宋体" w:cs="宋体"/>
          <w:color w:val="auto"/>
          <w:kern w:val="0"/>
          <w:sz w:val="24"/>
          <w:szCs w:val="24"/>
        </w:rPr>
        <w:t>中标</w:t>
      </w:r>
      <w:r>
        <w:rPr>
          <w:rFonts w:ascii="宋体" w:hAnsi="宋体" w:cs="宋体"/>
          <w:color w:val="auto"/>
          <w:kern w:val="0"/>
          <w:sz w:val="24"/>
          <w:szCs w:val="24"/>
        </w:rPr>
        <w:t>人的响应描述存在前后不一致、与证明材料不一致或多份证明材料之间不一致情形之一但在评审中未能发现，则采购人将以响应描述或证明材料中有利于采购人的内容进行验收，</w:t>
      </w:r>
      <w:r>
        <w:rPr>
          <w:rFonts w:hint="eastAsia" w:ascii="宋体" w:hAnsi="宋体" w:cs="宋体"/>
          <w:color w:val="auto"/>
          <w:kern w:val="0"/>
          <w:sz w:val="24"/>
          <w:szCs w:val="24"/>
        </w:rPr>
        <w:t>中标</w:t>
      </w:r>
      <w:r>
        <w:rPr>
          <w:rFonts w:ascii="宋体" w:hAnsi="宋体" w:cs="宋体"/>
          <w:color w:val="auto"/>
          <w:kern w:val="0"/>
          <w:sz w:val="24"/>
          <w:szCs w:val="24"/>
        </w:rPr>
        <w:t>人应自行承担由此产生的风险及费用。</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④</w:t>
      </w:r>
      <w:r>
        <w:rPr>
          <w:rFonts w:ascii="宋体" w:hAnsi="宋体" w:cs="宋体"/>
          <w:color w:val="auto"/>
          <w:kern w:val="0"/>
          <w:sz w:val="24"/>
          <w:szCs w:val="24"/>
        </w:rPr>
        <w:t>投标文件提供的全部资料中，若原件属于非中文描述，但投标文件未提供中文译本，则该资料</w:t>
      </w:r>
      <w:r>
        <w:rPr>
          <w:rFonts w:ascii="宋体" w:hAnsi="宋体" w:cs="宋体"/>
          <w:bCs/>
          <w:color w:val="auto"/>
          <w:kern w:val="0"/>
          <w:sz w:val="24"/>
          <w:szCs w:val="24"/>
        </w:rPr>
        <w:t>视为无效。</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2.2.6</w:t>
      </w:r>
      <w:r>
        <w:rPr>
          <w:rFonts w:hint="eastAsia" w:ascii="宋体" w:hAnsi="宋体" w:cs="宋体"/>
          <w:bCs/>
          <w:color w:val="auto"/>
          <w:kern w:val="0"/>
          <w:sz w:val="24"/>
          <w:szCs w:val="24"/>
        </w:rPr>
        <w:t>评标</w:t>
      </w:r>
    </w:p>
    <w:p>
      <w:pPr>
        <w:pStyle w:val="40"/>
        <w:rPr>
          <w:rFonts w:ascii="宋体" w:hAnsi="宋体" w:cs="宋体"/>
          <w:color w:val="auto"/>
          <w:kern w:val="0"/>
          <w:sz w:val="24"/>
          <w:szCs w:val="24"/>
        </w:rPr>
      </w:pPr>
      <w:r>
        <w:rPr>
          <w:rFonts w:ascii="宋体" w:hAnsi="宋体" w:cs="宋体"/>
          <w:color w:val="auto"/>
          <w:kern w:val="0"/>
          <w:sz w:val="24"/>
          <w:szCs w:val="24"/>
        </w:rPr>
        <w:t> （1）</w:t>
      </w:r>
      <w:r>
        <w:rPr>
          <w:rFonts w:hint="eastAsia" w:ascii="宋体" w:hAnsi="宋体" w:cs="宋体"/>
          <w:color w:val="auto"/>
          <w:kern w:val="0"/>
          <w:sz w:val="24"/>
          <w:szCs w:val="24"/>
        </w:rPr>
        <w:t>评标</w:t>
      </w:r>
      <w:r>
        <w:rPr>
          <w:rFonts w:hint="eastAsia" w:ascii="宋体" w:hAnsi="宋体" w:cs="宋体"/>
          <w:color w:val="auto"/>
          <w:kern w:val="0"/>
          <w:sz w:val="24"/>
          <w:szCs w:val="24"/>
          <w:lang w:val="en-US" w:eastAsia="zh-CN"/>
        </w:rPr>
        <w:t>委员会</w:t>
      </w:r>
      <w:r>
        <w:rPr>
          <w:rFonts w:ascii="宋体" w:hAnsi="宋体" w:cs="宋体"/>
          <w:color w:val="auto"/>
          <w:kern w:val="0"/>
          <w:sz w:val="24"/>
          <w:szCs w:val="24"/>
        </w:rPr>
        <w:t>在</w:t>
      </w:r>
      <w:r>
        <w:rPr>
          <w:rFonts w:hint="eastAsia" w:ascii="宋体" w:hAnsi="宋体" w:cs="宋体"/>
          <w:color w:val="auto"/>
          <w:kern w:val="0"/>
          <w:sz w:val="24"/>
          <w:szCs w:val="24"/>
        </w:rPr>
        <w:t>评标</w:t>
      </w:r>
      <w:r>
        <w:rPr>
          <w:rFonts w:ascii="宋体" w:hAnsi="宋体" w:cs="宋体"/>
          <w:color w:val="auto"/>
          <w:kern w:val="0"/>
          <w:sz w:val="24"/>
          <w:szCs w:val="24"/>
        </w:rPr>
        <w:t>过程中，不得改变</w:t>
      </w:r>
      <w:r>
        <w:rPr>
          <w:rFonts w:hint="eastAsia" w:ascii="宋体" w:hAnsi="宋体" w:cs="宋体"/>
          <w:color w:val="auto"/>
          <w:kern w:val="0"/>
          <w:sz w:val="24"/>
          <w:szCs w:val="24"/>
        </w:rPr>
        <w:t>投标文件</w:t>
      </w:r>
      <w:r>
        <w:rPr>
          <w:rFonts w:ascii="宋体" w:hAnsi="宋体" w:cs="宋体"/>
          <w:color w:val="auto"/>
          <w:kern w:val="0"/>
          <w:sz w:val="24"/>
          <w:szCs w:val="24"/>
        </w:rPr>
        <w:t>所确定的技术和服务等要求、评审程序、评定成交的标准和合同文本等事项。</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（2）关于同品牌同型号产品规定：对单一品目或报价核心产品多家供应商用同一品牌同一型号产品参加同一个项目报价的，应作为一家供应商计算。</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（3）漏（缺）项</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①招标文件</w:t>
      </w:r>
      <w:r>
        <w:rPr>
          <w:rFonts w:ascii="宋体" w:hAnsi="宋体" w:cs="宋体"/>
          <w:color w:val="auto"/>
          <w:kern w:val="0"/>
          <w:sz w:val="24"/>
          <w:szCs w:val="24"/>
        </w:rPr>
        <w:t>中要求列入报价的费用（含配置、功能），漏（缺）项的报价视为已经包括在报价总价中。</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②</w:t>
      </w:r>
      <w:r>
        <w:rPr>
          <w:rFonts w:ascii="宋体" w:hAnsi="宋体" w:cs="宋体"/>
          <w:color w:val="auto"/>
          <w:kern w:val="0"/>
          <w:sz w:val="24"/>
          <w:szCs w:val="24"/>
        </w:rPr>
        <w:t>对多报项及赠送项的价格评审时不予核减，全部进入评审价评议。</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4）评审过程中，评标小组认为供应商的报价明显低于其他通过符合性审查供应商的报价，有可能影响产品质量或不能诚信履约的，应要求其在评审现场合理的时间内提供书面说明，并提交相关证明材料；供应商不能证明其报价合理性的，评标小组应当将其作为无效投标文件。</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2.2.7</w:t>
      </w:r>
      <w:r>
        <w:rPr>
          <w:rFonts w:ascii="宋体" w:hAnsi="宋体" w:cs="宋体"/>
          <w:bCs/>
          <w:color w:val="auto"/>
          <w:kern w:val="0"/>
          <w:sz w:val="24"/>
          <w:szCs w:val="24"/>
        </w:rPr>
        <w:t>推荐</w:t>
      </w:r>
      <w:r>
        <w:rPr>
          <w:rFonts w:hint="eastAsia" w:ascii="宋体" w:hAnsi="宋体" w:cs="宋体"/>
          <w:bCs/>
          <w:color w:val="auto"/>
          <w:kern w:val="0"/>
          <w:sz w:val="24"/>
          <w:szCs w:val="24"/>
          <w:lang w:val="en-US" w:eastAsia="zh-CN"/>
        </w:rPr>
        <w:t>中标</w:t>
      </w:r>
      <w:r>
        <w:rPr>
          <w:rFonts w:ascii="宋体" w:hAnsi="宋体" w:cs="宋体"/>
          <w:bCs/>
          <w:color w:val="auto"/>
          <w:kern w:val="0"/>
          <w:sz w:val="24"/>
          <w:szCs w:val="24"/>
        </w:rPr>
        <w:t>候选人</w:t>
      </w:r>
    </w:p>
    <w:p>
      <w:pPr>
        <w:pStyle w:val="40"/>
        <w:ind w:firstLine="480" w:firstLineChars="200"/>
        <w:rPr>
          <w:rFonts w:ascii="宋体" w:hAnsi="宋体" w:cs="宋体"/>
          <w:color w:val="auto"/>
          <w:kern w:val="0"/>
          <w:sz w:val="24"/>
          <w:szCs w:val="24"/>
        </w:rPr>
      </w:pPr>
      <w:r>
        <w:rPr>
          <w:rFonts w:ascii="宋体" w:hAnsi="宋体" w:cs="宋体"/>
          <w:bCs/>
          <w:color w:val="auto"/>
          <w:kern w:val="0"/>
          <w:sz w:val="24"/>
          <w:szCs w:val="24"/>
        </w:rPr>
        <w:t>合同包</w:t>
      </w:r>
      <w:r>
        <w:rPr>
          <w:rFonts w:ascii="宋体" w:hAnsi="宋体"/>
          <w:bCs/>
          <w:color w:val="auto"/>
          <w:kern w:val="0"/>
          <w:sz w:val="24"/>
          <w:szCs w:val="24"/>
        </w:rPr>
        <w:t>1</w:t>
      </w:r>
      <w:r>
        <w:rPr>
          <w:rFonts w:ascii="宋体" w:hAnsi="宋体" w:cs="宋体"/>
          <w:bCs/>
          <w:color w:val="auto"/>
          <w:kern w:val="0"/>
          <w:sz w:val="24"/>
          <w:szCs w:val="24"/>
        </w:rPr>
        <w:t>采用最低评标价法</w:t>
      </w:r>
      <w:r>
        <w:rPr>
          <w:rFonts w:ascii="宋体" w:hAnsi="宋体" w:cs="宋体"/>
          <w:color w:val="auto"/>
          <w:kern w:val="0"/>
          <w:sz w:val="24"/>
          <w:szCs w:val="24"/>
        </w:rPr>
        <w:t>：</w:t>
      </w:r>
      <w:r>
        <w:rPr>
          <w:rFonts w:hint="eastAsia" w:ascii="宋体" w:hAnsi="宋体" w:cs="宋体"/>
          <w:color w:val="auto"/>
          <w:kern w:val="0"/>
          <w:sz w:val="24"/>
          <w:szCs w:val="24"/>
        </w:rPr>
        <w:t xml:space="preserve"> </w:t>
      </w:r>
    </w:p>
    <w:p>
      <w:pPr>
        <w:pStyle w:val="9"/>
        <w:keepNext w:val="0"/>
        <w:keepLines w:val="0"/>
        <w:pageBreakBefore w:val="0"/>
        <w:widowControl w:val="0"/>
        <w:tabs>
          <w:tab w:val="left" w:pos="1155"/>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w:t>
      </w:r>
      <w:r>
        <w:rPr>
          <w:rFonts w:hint="eastAsia" w:ascii="宋体" w:hAnsi="宋体" w:eastAsia="宋体" w:cs="宋体"/>
          <w:color w:val="auto"/>
          <w:kern w:val="0"/>
          <w:sz w:val="24"/>
          <w:szCs w:val="24"/>
          <w:lang w:val="en-US" w:eastAsia="zh-CN" w:bidi="ar-SA"/>
        </w:rPr>
        <w:t>本批招标采取最低评标价法确定中标候选人。即在全部满足招标文件实质性要求前提下，依据统一的价格要素评定最低</w:t>
      </w:r>
      <w:r>
        <w:rPr>
          <w:rFonts w:hint="eastAsia" w:ascii="宋体" w:hAnsi="宋体" w:cs="宋体"/>
          <w:color w:val="auto"/>
          <w:kern w:val="0"/>
          <w:sz w:val="24"/>
          <w:szCs w:val="24"/>
          <w:lang w:val="en-US" w:eastAsia="zh-CN" w:bidi="ar-SA"/>
        </w:rPr>
        <w:t>（综合单价合计最低</w:t>
      </w:r>
      <w:r>
        <w:rPr>
          <w:rFonts w:hint="eastAsia" w:ascii="宋体" w:hAnsi="宋体" w:eastAsia="宋体" w:cs="宋体"/>
          <w:color w:val="auto"/>
          <w:kern w:val="0"/>
          <w:sz w:val="24"/>
          <w:szCs w:val="24"/>
          <w:lang w:val="en-US" w:eastAsia="zh-CN" w:bidi="ar-SA"/>
        </w:rPr>
        <w:t>）投标报价，以符合招标需求、培训质量和服务相等且报价最低投标报价的投标人作为中标人。若出现最低（</w:t>
      </w:r>
      <w:r>
        <w:rPr>
          <w:rFonts w:hint="eastAsia" w:ascii="宋体" w:hAnsi="宋体" w:cs="宋体"/>
          <w:color w:val="auto"/>
          <w:kern w:val="0"/>
          <w:sz w:val="24"/>
          <w:szCs w:val="24"/>
          <w:lang w:val="en-US" w:eastAsia="zh-CN" w:bidi="ar-SA"/>
        </w:rPr>
        <w:t>综合单价合计最低</w:t>
      </w:r>
      <w:r>
        <w:rPr>
          <w:rFonts w:hint="eastAsia" w:ascii="宋体" w:hAnsi="宋体" w:eastAsia="宋体" w:cs="宋体"/>
          <w:color w:val="auto"/>
          <w:kern w:val="0"/>
          <w:sz w:val="24"/>
          <w:szCs w:val="24"/>
          <w:lang w:val="en-US" w:eastAsia="zh-CN" w:bidi="ar-SA"/>
        </w:rPr>
        <w:t>）有效报价有相同，则按随机抽取法推荐中标候选人（随机抽取法即：采取三轮抽取法，由每个审查合格的投标人第一轮由投标人以递交文件先后顺序依次抽取顺序号（开标时，投标人不按时参与抽取顺序号的视为放弃，不参加下一轮抽取）；第二轮由</w:t>
      </w:r>
      <w:r>
        <w:rPr>
          <w:rFonts w:hint="eastAsia" w:ascii="宋体" w:hAnsi="宋体" w:cs="宋体"/>
          <w:color w:val="auto"/>
          <w:kern w:val="0"/>
          <w:sz w:val="24"/>
          <w:szCs w:val="24"/>
          <w:lang w:val="en-US" w:eastAsia="zh-CN" w:bidi="ar-SA"/>
        </w:rPr>
        <w:t>采购人</w:t>
      </w:r>
      <w:r>
        <w:rPr>
          <w:rFonts w:hint="eastAsia" w:ascii="宋体" w:hAnsi="宋体" w:eastAsia="宋体" w:cs="宋体"/>
          <w:color w:val="auto"/>
          <w:kern w:val="0"/>
          <w:sz w:val="24"/>
          <w:szCs w:val="24"/>
          <w:lang w:val="en-US" w:eastAsia="zh-CN" w:bidi="ar-SA"/>
        </w:rPr>
        <w:t>随机抽取一个对应号；第三轮由投标人的法人代表或其委托代理人按第一轮产生的顺序号依次抽取，所抽的号码与对应号相同的投标人为中标候选人）。</w:t>
      </w:r>
    </w:p>
    <w:p>
      <w:pPr>
        <w:pStyle w:val="40"/>
        <w:ind w:firstLine="480" w:firstLineChars="20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中标候选人放弃中标、因不可抗力或者自身原因不能履行采购合同的，则将按招标失败处理，重新启动招标程序。</w:t>
      </w:r>
    </w:p>
    <w:p>
      <w:pPr>
        <w:pStyle w:val="40"/>
        <w:ind w:firstLine="240" w:firstLineChars="100"/>
        <w:rPr>
          <w:rFonts w:ascii="宋体" w:hAnsi="宋体"/>
          <w:color w:val="auto"/>
          <w:sz w:val="24"/>
          <w:szCs w:val="24"/>
        </w:rPr>
      </w:pPr>
      <w:r>
        <w:rPr>
          <w:rFonts w:ascii="宋体" w:hAnsi="宋体"/>
          <w:color w:val="auto"/>
          <w:sz w:val="24"/>
          <w:szCs w:val="24"/>
        </w:rPr>
        <w:t>（2）价格扣除规则如下：</w:t>
      </w:r>
      <w:r>
        <w:rPr>
          <w:rFonts w:hint="eastAsia" w:ascii="宋体" w:hAnsi="宋体"/>
          <w:color w:val="auto"/>
          <w:sz w:val="24"/>
          <w:szCs w:val="24"/>
        </w:rPr>
        <w:t xml:space="preserve"> </w:t>
      </w:r>
    </w:p>
    <w:p>
      <w:pPr>
        <w:pStyle w:val="40"/>
        <w:ind w:firstLine="480" w:firstLineChars="200"/>
        <w:rPr>
          <w:rFonts w:ascii="宋体" w:hAnsi="宋体"/>
          <w:color w:val="auto"/>
          <w:sz w:val="24"/>
          <w:szCs w:val="24"/>
          <w:u w:val="none"/>
        </w:rPr>
      </w:pPr>
      <w:r>
        <w:rPr>
          <w:rFonts w:ascii="宋体" w:hAnsi="宋体"/>
          <w:color w:val="auto"/>
          <w:sz w:val="24"/>
          <w:szCs w:val="24"/>
        </w:rPr>
        <w:t>a.小型、微型企业产品：</w:t>
      </w:r>
      <w:r>
        <w:rPr>
          <w:rFonts w:ascii="宋体" w:hAnsi="宋体"/>
          <w:color w:val="auto"/>
          <w:sz w:val="24"/>
          <w:szCs w:val="24"/>
          <w:u w:val="none"/>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 。</w:t>
      </w:r>
      <w:r>
        <w:rPr>
          <w:rFonts w:hint="eastAsia" w:ascii="宋体" w:hAnsi="宋体"/>
          <w:color w:val="auto"/>
          <w:sz w:val="24"/>
          <w:szCs w:val="24"/>
          <w:u w:val="none"/>
        </w:rPr>
        <w:t xml:space="preserve"> </w:t>
      </w:r>
    </w:p>
    <w:p>
      <w:pPr>
        <w:pStyle w:val="40"/>
        <w:ind w:firstLine="480" w:firstLineChars="200"/>
        <w:rPr>
          <w:rFonts w:ascii="宋体" w:hAnsi="宋体"/>
          <w:color w:val="auto"/>
          <w:sz w:val="24"/>
          <w:szCs w:val="24"/>
        </w:rPr>
      </w:pPr>
      <w:r>
        <w:rPr>
          <w:rFonts w:ascii="宋体" w:hAnsi="宋体"/>
          <w:color w:val="auto"/>
          <w:sz w:val="24"/>
          <w:szCs w:val="24"/>
        </w:rPr>
        <w:t>b.优先类节能产品、环境标志产品：</w:t>
      </w:r>
      <w:r>
        <w:rPr>
          <w:rFonts w:ascii="宋体" w:hAnsi="宋体"/>
          <w:color w:val="auto"/>
          <w:sz w:val="24"/>
          <w:szCs w:val="24"/>
          <w:u w:val="none"/>
        </w:rPr>
        <w:t xml:space="preserve">无 </w:t>
      </w:r>
      <w:r>
        <w:rPr>
          <w:rFonts w:ascii="宋体" w:hAnsi="宋体"/>
          <w:color w:val="auto"/>
          <w:sz w:val="24"/>
          <w:szCs w:val="24"/>
        </w:rPr>
        <w:t>。</w:t>
      </w:r>
      <w:r>
        <w:rPr>
          <w:rFonts w:hint="eastAsia" w:ascii="宋体" w:hAnsi="宋体"/>
          <w:color w:val="auto"/>
          <w:sz w:val="24"/>
          <w:szCs w:val="24"/>
        </w:rPr>
        <w:t xml:space="preserve"> </w:t>
      </w:r>
    </w:p>
    <w:p>
      <w:pPr>
        <w:pStyle w:val="40"/>
        <w:ind w:firstLine="480" w:firstLineChars="200"/>
        <w:rPr>
          <w:rFonts w:ascii="宋体" w:hAnsi="宋体"/>
          <w:color w:val="auto"/>
          <w:sz w:val="24"/>
          <w:szCs w:val="24"/>
        </w:rPr>
      </w:pPr>
      <w:r>
        <w:rPr>
          <w:rFonts w:ascii="宋体" w:hAnsi="宋体"/>
          <w:color w:val="auto"/>
          <w:sz w:val="24"/>
          <w:szCs w:val="24"/>
        </w:rPr>
        <w:t>c.若节能、环境标志产品仅是构成投标产品的部件、组件或零件，则该投标产品不享受鼓励优惠政策。同一品目中各认证证书不重复计算价格扣除。强制类节能产品不享受价格扣除。</w:t>
      </w:r>
      <w:r>
        <w:rPr>
          <w:rFonts w:hint="eastAsia" w:ascii="宋体" w:hAnsi="宋体"/>
          <w:color w:val="auto"/>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d.其他：无。</w:t>
      </w:r>
      <w:r>
        <w:rPr>
          <w:rFonts w:hint="eastAsia" w:ascii="宋体" w:hAnsi="宋体" w:cs="宋体"/>
          <w:color w:val="auto"/>
          <w:kern w:val="0"/>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（3）中标候选人排列规则顺序如下：</w:t>
      </w:r>
      <w:r>
        <w:rPr>
          <w:rFonts w:hint="eastAsia" w:ascii="宋体" w:hAnsi="宋体" w:cs="宋体"/>
          <w:color w:val="auto"/>
          <w:kern w:val="0"/>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a.按照评标价（即价格扣除后的投标报价）由低到高顺序排列。</w:t>
      </w:r>
      <w:r>
        <w:rPr>
          <w:rFonts w:hint="eastAsia" w:ascii="宋体" w:hAnsi="宋体" w:cs="宋体"/>
          <w:color w:val="auto"/>
          <w:kern w:val="0"/>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b.评标价相同的，按照投标报价由低到高顺序排列。</w:t>
      </w:r>
      <w:r>
        <w:rPr>
          <w:rFonts w:hint="eastAsia" w:ascii="宋体" w:hAnsi="宋体" w:cs="宋体"/>
          <w:color w:val="auto"/>
          <w:kern w:val="0"/>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c.投标报价相同的，按照技术指标优劣顺序排列。</w:t>
      </w:r>
      <w:r>
        <w:rPr>
          <w:rFonts w:hint="eastAsia" w:ascii="宋体" w:hAnsi="宋体" w:cs="宋体"/>
          <w:color w:val="auto"/>
          <w:kern w:val="0"/>
          <w:sz w:val="24"/>
          <w:szCs w:val="24"/>
        </w:rPr>
        <w:t xml:space="preserve"> </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d.其他：无。</w:t>
      </w:r>
      <w:r>
        <w:rPr>
          <w:rFonts w:hint="eastAsia" w:ascii="宋体" w:hAnsi="宋体" w:cs="宋体"/>
          <w:color w:val="auto"/>
          <w:kern w:val="0"/>
          <w:sz w:val="24"/>
          <w:szCs w:val="24"/>
        </w:rPr>
        <w:t xml:space="preserve"> </w:t>
      </w:r>
    </w:p>
    <w:p>
      <w:pPr>
        <w:pStyle w:val="40"/>
        <w:rPr>
          <w:rFonts w:ascii="宋体" w:hAnsi="宋体" w:cs="宋体"/>
          <w:b/>
          <w:color w:val="auto"/>
          <w:kern w:val="0"/>
          <w:sz w:val="24"/>
          <w:szCs w:val="24"/>
        </w:rPr>
      </w:pPr>
      <w:r>
        <w:rPr>
          <w:rFonts w:hint="eastAsia" w:ascii="宋体" w:hAnsi="宋体" w:cs="宋体"/>
          <w:b/>
          <w:color w:val="auto"/>
          <w:kern w:val="0"/>
          <w:sz w:val="24"/>
          <w:szCs w:val="24"/>
          <w:lang w:val="en-US" w:eastAsia="zh-CN"/>
        </w:rPr>
        <w:t>十二</w:t>
      </w:r>
      <w:r>
        <w:rPr>
          <w:rFonts w:ascii="宋体" w:hAnsi="宋体" w:cs="宋体"/>
          <w:b/>
          <w:color w:val="auto"/>
          <w:kern w:val="0"/>
          <w:sz w:val="24"/>
          <w:szCs w:val="24"/>
        </w:rPr>
        <w:t>、评</w:t>
      </w:r>
      <w:r>
        <w:rPr>
          <w:rFonts w:hint="eastAsia" w:ascii="宋体" w:hAnsi="宋体" w:cs="宋体"/>
          <w:b/>
          <w:color w:val="auto"/>
          <w:kern w:val="0"/>
          <w:sz w:val="24"/>
          <w:szCs w:val="24"/>
        </w:rPr>
        <w:t>标</w:t>
      </w:r>
      <w:r>
        <w:rPr>
          <w:rFonts w:ascii="宋体" w:hAnsi="宋体" w:cs="宋体"/>
          <w:b/>
          <w:color w:val="auto"/>
          <w:kern w:val="0"/>
          <w:sz w:val="24"/>
          <w:szCs w:val="24"/>
        </w:rPr>
        <w:t>报告</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完成评审后，应当编写评</w:t>
      </w:r>
      <w:r>
        <w:rPr>
          <w:rFonts w:hint="eastAsia" w:ascii="宋体" w:hAnsi="宋体" w:cs="宋体"/>
          <w:color w:val="auto"/>
          <w:kern w:val="0"/>
          <w:sz w:val="24"/>
          <w:szCs w:val="24"/>
        </w:rPr>
        <w:t>标</w:t>
      </w:r>
      <w:r>
        <w:rPr>
          <w:rFonts w:ascii="宋体" w:hAnsi="宋体" w:cs="宋体"/>
          <w:color w:val="auto"/>
          <w:kern w:val="0"/>
          <w:sz w:val="24"/>
          <w:szCs w:val="24"/>
        </w:rPr>
        <w:t>报告并提交给</w:t>
      </w:r>
      <w:r>
        <w:rPr>
          <w:rFonts w:hint="eastAsia" w:ascii="宋体" w:hAnsi="宋体" w:cs="宋体"/>
          <w:color w:val="auto"/>
          <w:kern w:val="0"/>
          <w:sz w:val="24"/>
          <w:szCs w:val="24"/>
          <w:lang w:eastAsia="zh-CN"/>
        </w:rPr>
        <w:t>采购代理机构</w:t>
      </w:r>
      <w:r>
        <w:rPr>
          <w:rFonts w:ascii="宋体" w:hAnsi="宋体" w:cs="宋体"/>
          <w:color w:val="auto"/>
          <w:kern w:val="0"/>
          <w:sz w:val="24"/>
          <w:szCs w:val="24"/>
        </w:rPr>
        <w:t>，</w:t>
      </w:r>
      <w:r>
        <w:rPr>
          <w:rFonts w:hint="eastAsia" w:ascii="宋体" w:hAnsi="宋体" w:cs="宋体"/>
          <w:color w:val="auto"/>
          <w:kern w:val="0"/>
          <w:sz w:val="24"/>
          <w:szCs w:val="24"/>
          <w:lang w:eastAsia="zh-CN"/>
        </w:rPr>
        <w:t>采购代理机构</w:t>
      </w:r>
      <w:r>
        <w:rPr>
          <w:rFonts w:ascii="宋体" w:hAnsi="宋体" w:cs="宋体"/>
          <w:color w:val="auto"/>
          <w:kern w:val="0"/>
          <w:sz w:val="24"/>
          <w:szCs w:val="24"/>
        </w:rPr>
        <w:t>应当在评</w:t>
      </w:r>
      <w:r>
        <w:rPr>
          <w:rFonts w:hint="eastAsia" w:ascii="宋体" w:hAnsi="宋体" w:cs="宋体"/>
          <w:color w:val="auto"/>
          <w:kern w:val="0"/>
          <w:sz w:val="24"/>
          <w:szCs w:val="24"/>
        </w:rPr>
        <w:t>标</w:t>
      </w:r>
      <w:r>
        <w:rPr>
          <w:rFonts w:ascii="宋体" w:hAnsi="宋体" w:cs="宋体"/>
          <w:color w:val="auto"/>
          <w:kern w:val="0"/>
          <w:sz w:val="24"/>
          <w:szCs w:val="24"/>
        </w:rPr>
        <w:t>结束后2个工作日内将评</w:t>
      </w:r>
      <w:r>
        <w:rPr>
          <w:rFonts w:hint="eastAsia" w:ascii="宋体" w:hAnsi="宋体" w:cs="宋体"/>
          <w:color w:val="auto"/>
          <w:kern w:val="0"/>
          <w:sz w:val="24"/>
          <w:szCs w:val="24"/>
        </w:rPr>
        <w:t>标</w:t>
      </w:r>
      <w:r>
        <w:rPr>
          <w:rFonts w:ascii="宋体" w:hAnsi="宋体" w:cs="宋体"/>
          <w:color w:val="auto"/>
          <w:kern w:val="0"/>
          <w:sz w:val="24"/>
          <w:szCs w:val="24"/>
        </w:rPr>
        <w:t>报告送采购人确认。</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2、</w:t>
      </w:r>
      <w:r>
        <w:rPr>
          <w:rFonts w:ascii="宋体" w:hAnsi="宋体" w:cs="宋体"/>
          <w:color w:val="auto"/>
          <w:kern w:val="0"/>
          <w:sz w:val="24"/>
          <w:szCs w:val="24"/>
        </w:rPr>
        <w:t>评</w:t>
      </w:r>
      <w:r>
        <w:rPr>
          <w:rFonts w:hint="eastAsia" w:ascii="宋体" w:hAnsi="宋体" w:cs="宋体"/>
          <w:color w:val="auto"/>
          <w:kern w:val="0"/>
          <w:sz w:val="24"/>
          <w:szCs w:val="24"/>
        </w:rPr>
        <w:t>标</w:t>
      </w:r>
      <w:r>
        <w:rPr>
          <w:rFonts w:ascii="宋体" w:hAnsi="宋体" w:cs="宋体"/>
          <w:color w:val="auto"/>
          <w:kern w:val="0"/>
          <w:sz w:val="24"/>
          <w:szCs w:val="24"/>
        </w:rPr>
        <w:t>报告应当包括以下主要内容：</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（一）邀请供应商参加采购活动的具体方式和相关情况，以及参加采购活动的供应商名单；</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（二）评</w:t>
      </w:r>
      <w:r>
        <w:rPr>
          <w:rFonts w:hint="eastAsia" w:ascii="宋体" w:hAnsi="宋体" w:cs="宋体"/>
          <w:color w:val="auto"/>
          <w:kern w:val="0"/>
          <w:sz w:val="24"/>
          <w:szCs w:val="24"/>
        </w:rPr>
        <w:t>标</w:t>
      </w:r>
      <w:r>
        <w:rPr>
          <w:rFonts w:ascii="宋体" w:hAnsi="宋体" w:cs="宋体"/>
          <w:color w:val="auto"/>
          <w:kern w:val="0"/>
          <w:sz w:val="24"/>
          <w:szCs w:val="24"/>
        </w:rPr>
        <w:t>日期和地点，评标小组成员名单；</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（三）评</w:t>
      </w:r>
      <w:r>
        <w:rPr>
          <w:rFonts w:hint="eastAsia" w:ascii="宋体" w:hAnsi="宋体" w:cs="宋体"/>
          <w:color w:val="auto"/>
          <w:kern w:val="0"/>
          <w:sz w:val="24"/>
          <w:szCs w:val="24"/>
        </w:rPr>
        <w:t>标</w:t>
      </w:r>
      <w:r>
        <w:rPr>
          <w:rFonts w:ascii="宋体" w:hAnsi="宋体" w:cs="宋体"/>
          <w:color w:val="auto"/>
          <w:kern w:val="0"/>
          <w:sz w:val="24"/>
          <w:szCs w:val="24"/>
        </w:rPr>
        <w:t>情况记录和说明，包括对供应商的资格审查情况、供应商投标文件评审情况、报价情况等；</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（四）提出的</w:t>
      </w:r>
      <w:r>
        <w:rPr>
          <w:rFonts w:hint="eastAsia" w:ascii="宋体" w:hAnsi="宋体" w:cs="宋体"/>
          <w:color w:val="auto"/>
          <w:kern w:val="0"/>
          <w:sz w:val="24"/>
          <w:szCs w:val="24"/>
        </w:rPr>
        <w:t>中标</w:t>
      </w:r>
      <w:r>
        <w:rPr>
          <w:rFonts w:ascii="宋体" w:hAnsi="宋体" w:cs="宋体"/>
          <w:color w:val="auto"/>
          <w:kern w:val="0"/>
          <w:sz w:val="24"/>
          <w:szCs w:val="24"/>
        </w:rPr>
        <w:t>候选人的名单及理由。</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3、</w:t>
      </w:r>
      <w:r>
        <w:rPr>
          <w:rFonts w:ascii="宋体" w:hAnsi="宋体" w:cs="宋体"/>
          <w:color w:val="auto"/>
          <w:kern w:val="0"/>
          <w:sz w:val="24"/>
          <w:szCs w:val="24"/>
        </w:rPr>
        <w:t>评</w:t>
      </w:r>
      <w:r>
        <w:rPr>
          <w:rFonts w:hint="eastAsia" w:ascii="宋体" w:hAnsi="宋体" w:cs="宋体"/>
          <w:color w:val="auto"/>
          <w:kern w:val="0"/>
          <w:sz w:val="24"/>
          <w:szCs w:val="24"/>
        </w:rPr>
        <w:t>标</w:t>
      </w:r>
      <w:r>
        <w:rPr>
          <w:rFonts w:ascii="宋体" w:hAnsi="宋体" w:cs="宋体"/>
          <w:color w:val="auto"/>
          <w:kern w:val="0"/>
          <w:sz w:val="24"/>
          <w:szCs w:val="24"/>
        </w:rPr>
        <w:t>报告应当由</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全体人员签字认可。</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成员对评</w:t>
      </w:r>
      <w:r>
        <w:rPr>
          <w:rFonts w:hint="eastAsia" w:ascii="宋体" w:hAnsi="宋体" w:cs="宋体"/>
          <w:color w:val="auto"/>
          <w:kern w:val="0"/>
          <w:sz w:val="24"/>
          <w:szCs w:val="24"/>
        </w:rPr>
        <w:t>标</w:t>
      </w:r>
      <w:r>
        <w:rPr>
          <w:rFonts w:ascii="宋体" w:hAnsi="宋体" w:cs="宋体"/>
          <w:color w:val="auto"/>
          <w:kern w:val="0"/>
          <w:sz w:val="24"/>
          <w:szCs w:val="24"/>
        </w:rPr>
        <w:t>报告有异议的，</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按照少数服从多数的原则推荐</w:t>
      </w:r>
      <w:r>
        <w:rPr>
          <w:rFonts w:hint="eastAsia" w:ascii="宋体" w:hAnsi="宋体" w:cs="宋体"/>
          <w:color w:val="auto"/>
          <w:kern w:val="0"/>
          <w:sz w:val="24"/>
          <w:szCs w:val="24"/>
        </w:rPr>
        <w:t>中标</w:t>
      </w:r>
      <w:r>
        <w:rPr>
          <w:rFonts w:ascii="宋体" w:hAnsi="宋体" w:cs="宋体"/>
          <w:color w:val="auto"/>
          <w:kern w:val="0"/>
          <w:sz w:val="24"/>
          <w:szCs w:val="24"/>
        </w:rPr>
        <w:t>候选人，</w:t>
      </w:r>
      <w:r>
        <w:rPr>
          <w:rFonts w:hint="eastAsia" w:ascii="宋体" w:hAnsi="宋体" w:cs="宋体"/>
          <w:color w:val="auto"/>
          <w:kern w:val="0"/>
          <w:sz w:val="24"/>
          <w:szCs w:val="24"/>
          <w:lang w:val="en-US" w:eastAsia="zh-CN"/>
        </w:rPr>
        <w:t>招标</w:t>
      </w:r>
      <w:r>
        <w:rPr>
          <w:rFonts w:ascii="宋体" w:hAnsi="宋体" w:cs="宋体"/>
          <w:color w:val="auto"/>
          <w:kern w:val="0"/>
          <w:sz w:val="24"/>
          <w:szCs w:val="24"/>
        </w:rPr>
        <w:t>程序继续进行。对评</w:t>
      </w:r>
      <w:r>
        <w:rPr>
          <w:rFonts w:hint="eastAsia" w:ascii="宋体" w:hAnsi="宋体" w:cs="宋体"/>
          <w:color w:val="auto"/>
          <w:kern w:val="0"/>
          <w:sz w:val="24"/>
          <w:szCs w:val="24"/>
        </w:rPr>
        <w:t>标</w:t>
      </w:r>
      <w:r>
        <w:rPr>
          <w:rFonts w:ascii="宋体" w:hAnsi="宋体" w:cs="宋体"/>
          <w:color w:val="auto"/>
          <w:kern w:val="0"/>
          <w:sz w:val="24"/>
          <w:szCs w:val="24"/>
        </w:rPr>
        <w:t>报告有异议的</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成员，应当在报告上签署不同意见并说明理由，由</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书面记录相关情况。</w:t>
      </w:r>
      <w:r>
        <w:rPr>
          <w:rFonts w:hint="eastAsia" w:ascii="宋体" w:hAnsi="宋体" w:cs="宋体"/>
          <w:color w:val="auto"/>
          <w:kern w:val="0"/>
          <w:sz w:val="24"/>
          <w:szCs w:val="24"/>
          <w:lang w:val="en-US" w:eastAsia="zh-CN"/>
        </w:rPr>
        <w:t>评标委员会</w:t>
      </w:r>
      <w:r>
        <w:rPr>
          <w:rFonts w:ascii="宋体" w:hAnsi="宋体" w:cs="宋体"/>
          <w:color w:val="auto"/>
          <w:kern w:val="0"/>
          <w:sz w:val="24"/>
          <w:szCs w:val="24"/>
        </w:rPr>
        <w:t>成员拒绝在报告上签字又不书面说明其不同意见和理由的，视为同意评</w:t>
      </w:r>
      <w:r>
        <w:rPr>
          <w:rFonts w:hint="eastAsia" w:ascii="宋体" w:hAnsi="宋体" w:cs="宋体"/>
          <w:color w:val="auto"/>
          <w:kern w:val="0"/>
          <w:sz w:val="24"/>
          <w:szCs w:val="24"/>
        </w:rPr>
        <w:t>标</w:t>
      </w:r>
      <w:r>
        <w:rPr>
          <w:rFonts w:ascii="宋体" w:hAnsi="宋体" w:cs="宋体"/>
          <w:color w:val="auto"/>
          <w:kern w:val="0"/>
          <w:sz w:val="24"/>
          <w:szCs w:val="24"/>
        </w:rPr>
        <w:t>报告。</w:t>
      </w:r>
    </w:p>
    <w:p>
      <w:pPr>
        <w:pStyle w:val="40"/>
        <w:rPr>
          <w:rFonts w:ascii="宋体" w:hAnsi="宋体" w:cs="宋体"/>
          <w:b/>
          <w:color w:val="auto"/>
          <w:kern w:val="0"/>
          <w:sz w:val="24"/>
          <w:szCs w:val="24"/>
        </w:rPr>
      </w:pPr>
      <w:r>
        <w:rPr>
          <w:rFonts w:hint="eastAsia" w:ascii="宋体" w:hAnsi="宋体" w:cs="宋体"/>
          <w:b/>
          <w:color w:val="auto"/>
          <w:kern w:val="0"/>
          <w:sz w:val="24"/>
          <w:szCs w:val="24"/>
          <w:lang w:val="en-US" w:eastAsia="zh-CN"/>
        </w:rPr>
        <w:t>十三</w:t>
      </w:r>
      <w:r>
        <w:rPr>
          <w:rFonts w:ascii="宋体" w:hAnsi="宋体" w:cs="宋体"/>
          <w:b/>
          <w:color w:val="auto"/>
          <w:kern w:val="0"/>
          <w:sz w:val="24"/>
          <w:szCs w:val="24"/>
        </w:rPr>
        <w:t>、其他规定</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1、</w:t>
      </w:r>
      <w:r>
        <w:rPr>
          <w:rFonts w:ascii="宋体" w:hAnsi="宋体" w:cs="宋体"/>
          <w:color w:val="auto"/>
          <w:kern w:val="0"/>
          <w:sz w:val="24"/>
          <w:szCs w:val="24"/>
        </w:rPr>
        <w:t>评</w:t>
      </w:r>
      <w:r>
        <w:rPr>
          <w:rFonts w:hint="eastAsia" w:ascii="宋体" w:hAnsi="宋体" w:cs="宋体"/>
          <w:color w:val="auto"/>
          <w:kern w:val="0"/>
          <w:sz w:val="24"/>
          <w:szCs w:val="24"/>
        </w:rPr>
        <w:t>标</w:t>
      </w:r>
      <w:r>
        <w:rPr>
          <w:rFonts w:ascii="宋体" w:hAnsi="宋体" w:cs="宋体"/>
          <w:color w:val="auto"/>
          <w:kern w:val="0"/>
          <w:sz w:val="24"/>
          <w:szCs w:val="24"/>
        </w:rPr>
        <w:t>应全程保密且不得透露给任一供应商或与评</w:t>
      </w:r>
      <w:r>
        <w:rPr>
          <w:rFonts w:hint="eastAsia" w:ascii="宋体" w:hAnsi="宋体" w:cs="宋体"/>
          <w:color w:val="auto"/>
          <w:kern w:val="0"/>
          <w:sz w:val="24"/>
          <w:szCs w:val="24"/>
        </w:rPr>
        <w:t>标</w:t>
      </w:r>
      <w:r>
        <w:rPr>
          <w:rFonts w:ascii="宋体" w:hAnsi="宋体" w:cs="宋体"/>
          <w:color w:val="auto"/>
          <w:kern w:val="0"/>
          <w:sz w:val="24"/>
          <w:szCs w:val="24"/>
        </w:rPr>
        <w:t>工作无关的人员。</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2、</w:t>
      </w:r>
      <w:r>
        <w:rPr>
          <w:rFonts w:ascii="宋体" w:hAnsi="宋体" w:cs="宋体"/>
          <w:color w:val="auto"/>
          <w:kern w:val="0"/>
          <w:sz w:val="24"/>
          <w:szCs w:val="24"/>
        </w:rPr>
        <w:t>评</w:t>
      </w:r>
      <w:r>
        <w:rPr>
          <w:rFonts w:hint="eastAsia" w:ascii="宋体" w:hAnsi="宋体" w:cs="宋体"/>
          <w:color w:val="auto"/>
          <w:kern w:val="0"/>
          <w:sz w:val="24"/>
          <w:szCs w:val="24"/>
        </w:rPr>
        <w:t>标</w:t>
      </w:r>
      <w:r>
        <w:rPr>
          <w:rFonts w:ascii="宋体" w:hAnsi="宋体" w:cs="宋体"/>
          <w:color w:val="auto"/>
          <w:kern w:val="0"/>
          <w:sz w:val="24"/>
          <w:szCs w:val="24"/>
        </w:rPr>
        <w:t>将进行全程实时录音录像，录音录像资料随采购文件一并存档。</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3、</w:t>
      </w:r>
      <w:r>
        <w:rPr>
          <w:rFonts w:ascii="宋体" w:hAnsi="宋体" w:cs="宋体"/>
          <w:color w:val="auto"/>
          <w:kern w:val="0"/>
          <w:sz w:val="24"/>
          <w:szCs w:val="24"/>
        </w:rPr>
        <w:t>若供应商有任何试图干扰具体评</w:t>
      </w:r>
      <w:r>
        <w:rPr>
          <w:rFonts w:hint="eastAsia" w:ascii="宋体" w:hAnsi="宋体" w:cs="宋体"/>
          <w:color w:val="auto"/>
          <w:kern w:val="0"/>
          <w:sz w:val="24"/>
          <w:szCs w:val="24"/>
        </w:rPr>
        <w:t>标</w:t>
      </w:r>
      <w:r>
        <w:rPr>
          <w:rFonts w:ascii="宋体" w:hAnsi="宋体" w:cs="宋体"/>
          <w:color w:val="auto"/>
          <w:kern w:val="0"/>
          <w:sz w:val="24"/>
          <w:szCs w:val="24"/>
        </w:rPr>
        <w:t>事务，影响</w:t>
      </w:r>
      <w:r>
        <w:rPr>
          <w:rFonts w:hint="eastAsia" w:ascii="宋体" w:hAnsi="宋体" w:cs="宋体"/>
          <w:color w:val="auto"/>
          <w:kern w:val="0"/>
          <w:sz w:val="24"/>
          <w:szCs w:val="24"/>
        </w:rPr>
        <w:t>评标</w:t>
      </w:r>
      <w:r>
        <w:rPr>
          <w:rFonts w:ascii="宋体" w:hAnsi="宋体" w:cs="宋体"/>
          <w:color w:val="auto"/>
          <w:kern w:val="0"/>
          <w:sz w:val="24"/>
          <w:szCs w:val="24"/>
        </w:rPr>
        <w:t>小组独立履行职责的行为，</w:t>
      </w:r>
      <w:r>
        <w:rPr>
          <w:rFonts w:ascii="宋体" w:hAnsi="宋体" w:cs="宋体"/>
          <w:bCs/>
          <w:color w:val="auto"/>
          <w:kern w:val="0"/>
          <w:sz w:val="24"/>
          <w:szCs w:val="24"/>
        </w:rPr>
        <w:t>其报价无效且不予退还报价保证金</w:t>
      </w:r>
      <w:r>
        <w:rPr>
          <w:rFonts w:ascii="宋体" w:hAnsi="宋体" w:cs="宋体"/>
          <w:color w:val="auto"/>
          <w:kern w:val="0"/>
          <w:sz w:val="24"/>
          <w:szCs w:val="24"/>
        </w:rPr>
        <w:t>。情节严重的，由财政部门列入不良行为记录。</w:t>
      </w:r>
    </w:p>
    <w:p>
      <w:pPr>
        <w:pStyle w:val="40"/>
        <w:rPr>
          <w:rFonts w:ascii="宋体" w:hAnsi="宋体" w:cs="宋体"/>
          <w:b/>
          <w:color w:val="auto"/>
          <w:kern w:val="0"/>
          <w:sz w:val="24"/>
          <w:szCs w:val="24"/>
        </w:rPr>
      </w:pPr>
      <w:r>
        <w:rPr>
          <w:rFonts w:hint="eastAsia" w:ascii="宋体" w:hAnsi="宋体" w:cs="宋体"/>
          <w:b/>
          <w:color w:val="auto"/>
          <w:kern w:val="0"/>
          <w:sz w:val="24"/>
          <w:szCs w:val="24"/>
          <w:lang w:val="en-US" w:eastAsia="zh-CN"/>
        </w:rPr>
        <w:t>十四</w:t>
      </w:r>
      <w:r>
        <w:rPr>
          <w:rFonts w:hint="eastAsia" w:ascii="宋体" w:hAnsi="宋体" w:cs="宋体"/>
          <w:b/>
          <w:color w:val="auto"/>
          <w:kern w:val="0"/>
          <w:sz w:val="24"/>
          <w:szCs w:val="24"/>
        </w:rPr>
        <w:t>、中标</w:t>
      </w:r>
      <w:r>
        <w:rPr>
          <w:rFonts w:ascii="宋体" w:hAnsi="宋体" w:cs="宋体"/>
          <w:b/>
          <w:color w:val="auto"/>
          <w:kern w:val="0"/>
          <w:sz w:val="24"/>
          <w:szCs w:val="24"/>
        </w:rPr>
        <w:t>公告</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中标</w:t>
      </w:r>
      <w:r>
        <w:rPr>
          <w:rFonts w:ascii="宋体" w:hAnsi="宋体" w:cs="宋体"/>
          <w:color w:val="auto"/>
          <w:kern w:val="0"/>
          <w:sz w:val="24"/>
          <w:szCs w:val="24"/>
        </w:rPr>
        <w:t>人确定之日起2个工作日内，</w:t>
      </w:r>
      <w:r>
        <w:rPr>
          <w:rFonts w:hint="eastAsia" w:ascii="宋体" w:hAnsi="宋体" w:cs="宋体"/>
          <w:color w:val="auto"/>
          <w:kern w:val="0"/>
          <w:sz w:val="24"/>
          <w:szCs w:val="24"/>
          <w:lang w:eastAsia="zh-CN"/>
        </w:rPr>
        <w:t>采购代理机构</w:t>
      </w:r>
      <w:r>
        <w:rPr>
          <w:rFonts w:ascii="宋体" w:hAnsi="宋体" w:cs="宋体"/>
          <w:color w:val="auto"/>
          <w:kern w:val="0"/>
          <w:sz w:val="24"/>
          <w:szCs w:val="24"/>
        </w:rPr>
        <w:t>将在</w:t>
      </w:r>
      <w:r>
        <w:rPr>
          <w:rFonts w:hint="eastAsia" w:ascii="宋体" w:hAnsi="宋体" w:cs="宋体"/>
          <w:color w:val="auto"/>
          <w:kern w:val="0"/>
          <w:sz w:val="24"/>
          <w:szCs w:val="24"/>
        </w:rPr>
        <w:t>中标</w:t>
      </w:r>
      <w:r>
        <w:rPr>
          <w:rFonts w:ascii="宋体" w:hAnsi="宋体" w:cs="宋体"/>
          <w:color w:val="auto"/>
          <w:kern w:val="0"/>
          <w:sz w:val="24"/>
          <w:szCs w:val="24"/>
        </w:rPr>
        <w:t>通知书载明的指定</w:t>
      </w:r>
      <w:r>
        <w:rPr>
          <w:rFonts w:hint="eastAsia" w:ascii="宋体" w:hAnsi="宋体" w:cs="宋体"/>
          <w:color w:val="auto"/>
          <w:kern w:val="0"/>
          <w:sz w:val="24"/>
          <w:szCs w:val="24"/>
        </w:rPr>
        <w:t>公告栏</w:t>
      </w:r>
      <w:r>
        <w:rPr>
          <w:rFonts w:ascii="宋体" w:hAnsi="宋体" w:cs="宋体"/>
          <w:color w:val="auto"/>
          <w:kern w:val="0"/>
          <w:sz w:val="24"/>
          <w:szCs w:val="24"/>
        </w:rPr>
        <w:t>以</w:t>
      </w:r>
      <w:r>
        <w:rPr>
          <w:rFonts w:hint="eastAsia" w:ascii="宋体" w:hAnsi="宋体" w:cs="宋体"/>
          <w:color w:val="auto"/>
          <w:kern w:val="0"/>
          <w:sz w:val="24"/>
          <w:szCs w:val="24"/>
        </w:rPr>
        <w:t>中标</w:t>
      </w:r>
      <w:r>
        <w:rPr>
          <w:rFonts w:ascii="宋体" w:hAnsi="宋体" w:cs="宋体"/>
          <w:color w:val="auto"/>
          <w:kern w:val="0"/>
          <w:sz w:val="24"/>
          <w:szCs w:val="24"/>
        </w:rPr>
        <w:t>公告的形式发布</w:t>
      </w:r>
      <w:r>
        <w:rPr>
          <w:rFonts w:hint="eastAsia" w:ascii="宋体" w:hAnsi="宋体" w:cs="宋体"/>
          <w:color w:val="auto"/>
          <w:kern w:val="0"/>
          <w:sz w:val="24"/>
          <w:szCs w:val="24"/>
        </w:rPr>
        <w:t>中标</w:t>
      </w:r>
      <w:r>
        <w:rPr>
          <w:rFonts w:ascii="宋体" w:hAnsi="宋体" w:cs="宋体"/>
          <w:color w:val="auto"/>
          <w:kern w:val="0"/>
          <w:sz w:val="24"/>
          <w:szCs w:val="24"/>
        </w:rPr>
        <w:t>结果。</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中标</w:t>
      </w:r>
      <w:r>
        <w:rPr>
          <w:rFonts w:ascii="宋体" w:hAnsi="宋体" w:cs="宋体"/>
          <w:color w:val="auto"/>
          <w:kern w:val="0"/>
          <w:sz w:val="24"/>
          <w:szCs w:val="24"/>
        </w:rPr>
        <w:t>公告的公告期限为1个工作日。</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中标</w:t>
      </w:r>
      <w:r>
        <w:rPr>
          <w:rFonts w:ascii="宋体" w:hAnsi="宋体" w:cs="宋体"/>
          <w:color w:val="auto"/>
          <w:kern w:val="0"/>
          <w:sz w:val="24"/>
          <w:szCs w:val="24"/>
        </w:rPr>
        <w:t>公告同时作为</w:t>
      </w:r>
      <w:r>
        <w:rPr>
          <w:rFonts w:hint="eastAsia" w:ascii="宋体" w:hAnsi="宋体" w:cs="宋体"/>
          <w:color w:val="auto"/>
          <w:kern w:val="0"/>
          <w:sz w:val="24"/>
          <w:szCs w:val="24"/>
          <w:lang w:val="en-US" w:eastAsia="zh-CN"/>
        </w:rPr>
        <w:t>采购代理机构</w:t>
      </w:r>
      <w:r>
        <w:rPr>
          <w:rFonts w:ascii="宋体" w:hAnsi="宋体" w:cs="宋体"/>
          <w:color w:val="auto"/>
          <w:kern w:val="0"/>
          <w:sz w:val="24"/>
          <w:szCs w:val="24"/>
        </w:rPr>
        <w:t>通知除</w:t>
      </w:r>
      <w:r>
        <w:rPr>
          <w:rFonts w:hint="eastAsia" w:ascii="宋体" w:hAnsi="宋体" w:cs="宋体"/>
          <w:color w:val="auto"/>
          <w:kern w:val="0"/>
          <w:sz w:val="24"/>
          <w:szCs w:val="24"/>
        </w:rPr>
        <w:t>中标</w:t>
      </w:r>
      <w:r>
        <w:rPr>
          <w:rFonts w:ascii="宋体" w:hAnsi="宋体" w:cs="宋体"/>
          <w:color w:val="auto"/>
          <w:kern w:val="0"/>
          <w:sz w:val="24"/>
          <w:szCs w:val="24"/>
        </w:rPr>
        <w:t>人外的其他供应商没有</w:t>
      </w:r>
      <w:r>
        <w:rPr>
          <w:rFonts w:hint="eastAsia" w:ascii="宋体" w:hAnsi="宋体" w:cs="宋体"/>
          <w:color w:val="auto"/>
          <w:kern w:val="0"/>
          <w:sz w:val="24"/>
          <w:szCs w:val="24"/>
        </w:rPr>
        <w:t>中标</w:t>
      </w:r>
      <w:r>
        <w:rPr>
          <w:rFonts w:ascii="宋体" w:hAnsi="宋体" w:cs="宋体"/>
          <w:color w:val="auto"/>
          <w:kern w:val="0"/>
          <w:sz w:val="24"/>
          <w:szCs w:val="24"/>
        </w:rPr>
        <w:t>的书面形式。</w:t>
      </w:r>
    </w:p>
    <w:p>
      <w:pPr>
        <w:pStyle w:val="40"/>
        <w:rPr>
          <w:rFonts w:ascii="宋体" w:hAnsi="宋体" w:cs="宋体"/>
          <w:b/>
          <w:color w:val="auto"/>
          <w:kern w:val="0"/>
          <w:sz w:val="24"/>
          <w:szCs w:val="24"/>
        </w:rPr>
      </w:pPr>
      <w:r>
        <w:rPr>
          <w:rFonts w:hint="eastAsia" w:ascii="宋体" w:hAnsi="宋体" w:cs="宋体"/>
          <w:b/>
          <w:color w:val="auto"/>
          <w:kern w:val="0"/>
          <w:sz w:val="24"/>
          <w:szCs w:val="24"/>
        </w:rPr>
        <w:t>十</w:t>
      </w:r>
      <w:r>
        <w:rPr>
          <w:rFonts w:hint="eastAsia" w:ascii="宋体" w:hAnsi="宋体" w:cs="宋体"/>
          <w:b/>
          <w:color w:val="auto"/>
          <w:kern w:val="0"/>
          <w:sz w:val="24"/>
          <w:szCs w:val="24"/>
          <w:lang w:val="en-US" w:eastAsia="zh-CN"/>
        </w:rPr>
        <w:t>五</w:t>
      </w:r>
      <w:r>
        <w:rPr>
          <w:rFonts w:hint="eastAsia" w:ascii="宋体" w:hAnsi="宋体" w:cs="宋体"/>
          <w:b/>
          <w:color w:val="auto"/>
          <w:kern w:val="0"/>
          <w:sz w:val="24"/>
          <w:szCs w:val="24"/>
        </w:rPr>
        <w:t>、中标</w:t>
      </w:r>
      <w:r>
        <w:rPr>
          <w:rFonts w:ascii="宋体" w:hAnsi="宋体" w:cs="宋体"/>
          <w:b/>
          <w:color w:val="auto"/>
          <w:kern w:val="0"/>
          <w:sz w:val="24"/>
          <w:szCs w:val="24"/>
        </w:rPr>
        <w:t>通知书</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中标</w:t>
      </w:r>
      <w:r>
        <w:rPr>
          <w:rFonts w:ascii="宋体" w:hAnsi="宋体" w:cs="宋体"/>
          <w:color w:val="auto"/>
          <w:kern w:val="0"/>
          <w:sz w:val="24"/>
          <w:szCs w:val="24"/>
        </w:rPr>
        <w:t>公告发布的同时，</w:t>
      </w:r>
      <w:r>
        <w:rPr>
          <w:rFonts w:hint="eastAsia" w:ascii="宋体" w:hAnsi="宋体" w:cs="宋体"/>
          <w:color w:val="auto"/>
          <w:kern w:val="0"/>
          <w:sz w:val="24"/>
          <w:szCs w:val="24"/>
          <w:lang w:val="en-US" w:eastAsia="zh-CN"/>
        </w:rPr>
        <w:t>采购代理机构</w:t>
      </w:r>
      <w:r>
        <w:rPr>
          <w:rFonts w:ascii="宋体" w:hAnsi="宋体" w:cs="宋体"/>
          <w:color w:val="auto"/>
          <w:kern w:val="0"/>
          <w:sz w:val="24"/>
          <w:szCs w:val="24"/>
        </w:rPr>
        <w:t>将向</w:t>
      </w:r>
      <w:r>
        <w:rPr>
          <w:rFonts w:hint="eastAsia" w:ascii="宋体" w:hAnsi="宋体" w:cs="宋体"/>
          <w:color w:val="auto"/>
          <w:kern w:val="0"/>
          <w:sz w:val="24"/>
          <w:szCs w:val="24"/>
        </w:rPr>
        <w:t>中标</w:t>
      </w:r>
      <w:r>
        <w:rPr>
          <w:rFonts w:ascii="宋体" w:hAnsi="宋体" w:cs="宋体"/>
          <w:color w:val="auto"/>
          <w:kern w:val="0"/>
          <w:sz w:val="24"/>
          <w:szCs w:val="24"/>
        </w:rPr>
        <w:t>人发出</w:t>
      </w:r>
      <w:r>
        <w:rPr>
          <w:rFonts w:hint="eastAsia" w:ascii="宋体" w:hAnsi="宋体" w:cs="宋体"/>
          <w:color w:val="auto"/>
          <w:kern w:val="0"/>
          <w:sz w:val="24"/>
          <w:szCs w:val="24"/>
        </w:rPr>
        <w:t>中标</w:t>
      </w:r>
      <w:r>
        <w:rPr>
          <w:rFonts w:ascii="宋体" w:hAnsi="宋体" w:cs="宋体"/>
          <w:color w:val="auto"/>
          <w:kern w:val="0"/>
          <w:sz w:val="24"/>
          <w:szCs w:val="24"/>
        </w:rPr>
        <w:t>通知书。</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中标</w:t>
      </w:r>
      <w:r>
        <w:rPr>
          <w:rFonts w:ascii="宋体" w:hAnsi="宋体" w:cs="宋体"/>
          <w:color w:val="auto"/>
          <w:kern w:val="0"/>
          <w:sz w:val="24"/>
          <w:szCs w:val="24"/>
        </w:rPr>
        <w:t>通知书对采购人和</w:t>
      </w:r>
      <w:r>
        <w:rPr>
          <w:rFonts w:hint="eastAsia" w:ascii="宋体" w:hAnsi="宋体" w:cs="宋体"/>
          <w:color w:val="auto"/>
          <w:kern w:val="0"/>
          <w:sz w:val="24"/>
          <w:szCs w:val="24"/>
        </w:rPr>
        <w:t>中标</w:t>
      </w:r>
      <w:r>
        <w:rPr>
          <w:rFonts w:ascii="宋体" w:hAnsi="宋体" w:cs="宋体"/>
          <w:color w:val="auto"/>
          <w:kern w:val="0"/>
          <w:sz w:val="24"/>
          <w:szCs w:val="24"/>
        </w:rPr>
        <w:t>人具有同等法律效力。</w:t>
      </w:r>
    </w:p>
    <w:p>
      <w:pPr>
        <w:pStyle w:val="40"/>
        <w:ind w:firstLine="480" w:firstLineChars="200"/>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中标</w:t>
      </w:r>
      <w:r>
        <w:rPr>
          <w:rFonts w:ascii="宋体" w:hAnsi="宋体" w:cs="宋体"/>
          <w:color w:val="auto"/>
          <w:kern w:val="0"/>
          <w:sz w:val="24"/>
          <w:szCs w:val="24"/>
        </w:rPr>
        <w:t>通知书发出后，</w:t>
      </w:r>
      <w:r>
        <w:rPr>
          <w:rFonts w:hint="eastAsia" w:ascii="宋体" w:hAnsi="宋体" w:cs="宋体"/>
          <w:color w:val="auto"/>
          <w:kern w:val="0"/>
          <w:sz w:val="24"/>
          <w:szCs w:val="24"/>
        </w:rPr>
        <w:t>中标</w:t>
      </w:r>
      <w:r>
        <w:rPr>
          <w:rFonts w:ascii="宋体" w:hAnsi="宋体" w:cs="宋体"/>
          <w:color w:val="auto"/>
          <w:kern w:val="0"/>
          <w:sz w:val="24"/>
          <w:szCs w:val="24"/>
        </w:rPr>
        <w:t>人放弃</w:t>
      </w:r>
      <w:r>
        <w:rPr>
          <w:rFonts w:hint="eastAsia" w:ascii="宋体" w:hAnsi="宋体" w:cs="宋体"/>
          <w:color w:val="auto"/>
          <w:kern w:val="0"/>
          <w:sz w:val="24"/>
          <w:szCs w:val="24"/>
        </w:rPr>
        <w:t>中标</w:t>
      </w:r>
      <w:r>
        <w:rPr>
          <w:rFonts w:ascii="宋体" w:hAnsi="宋体" w:cs="宋体"/>
          <w:color w:val="auto"/>
          <w:kern w:val="0"/>
          <w:sz w:val="24"/>
          <w:szCs w:val="24"/>
        </w:rPr>
        <w:t>的，应依法承担法律责任。</w:t>
      </w:r>
    </w:p>
    <w:p>
      <w:pPr>
        <w:pStyle w:val="40"/>
        <w:rPr>
          <w:rFonts w:ascii="宋体" w:hAnsi="宋体" w:cs="宋体"/>
          <w:b/>
          <w:color w:val="auto"/>
          <w:kern w:val="0"/>
          <w:sz w:val="24"/>
          <w:szCs w:val="24"/>
        </w:rPr>
      </w:pPr>
      <w:r>
        <w:rPr>
          <w:rFonts w:hint="eastAsia" w:ascii="宋体" w:hAnsi="宋体" w:cs="宋体"/>
          <w:b/>
          <w:color w:val="auto"/>
          <w:kern w:val="0"/>
          <w:sz w:val="24"/>
          <w:szCs w:val="24"/>
        </w:rPr>
        <w:t>十</w:t>
      </w:r>
      <w:r>
        <w:rPr>
          <w:rFonts w:hint="eastAsia" w:ascii="宋体" w:hAnsi="宋体" w:cs="宋体"/>
          <w:b/>
          <w:color w:val="auto"/>
          <w:kern w:val="0"/>
          <w:sz w:val="24"/>
          <w:szCs w:val="24"/>
          <w:lang w:val="en-US" w:eastAsia="zh-CN"/>
        </w:rPr>
        <w:t>六</w:t>
      </w:r>
      <w:r>
        <w:rPr>
          <w:rFonts w:hint="eastAsia" w:ascii="宋体" w:hAnsi="宋体" w:cs="宋体"/>
          <w:b/>
          <w:color w:val="auto"/>
          <w:kern w:val="0"/>
          <w:sz w:val="24"/>
          <w:szCs w:val="24"/>
        </w:rPr>
        <w:t>、</w:t>
      </w:r>
      <w:r>
        <w:rPr>
          <w:rFonts w:ascii="宋体" w:hAnsi="宋体" w:cs="宋体"/>
          <w:b/>
          <w:color w:val="auto"/>
          <w:kern w:val="0"/>
          <w:sz w:val="24"/>
          <w:szCs w:val="24"/>
        </w:rPr>
        <w:t>政府采购合同</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1、</w:t>
      </w:r>
      <w:r>
        <w:rPr>
          <w:rFonts w:ascii="宋体" w:hAnsi="宋体" w:cs="宋体"/>
          <w:color w:val="auto"/>
          <w:kern w:val="0"/>
          <w:sz w:val="24"/>
          <w:szCs w:val="24"/>
        </w:rPr>
        <w:t>签订政府采购合同应遵守政府采购法及实施条例的规定，不得对评标通知书和</w:t>
      </w:r>
      <w:r>
        <w:rPr>
          <w:rFonts w:hint="eastAsia" w:ascii="宋体" w:hAnsi="宋体" w:cs="宋体"/>
          <w:color w:val="auto"/>
          <w:kern w:val="0"/>
          <w:sz w:val="24"/>
          <w:szCs w:val="24"/>
          <w:lang w:val="en-US" w:eastAsia="zh-CN"/>
        </w:rPr>
        <w:t>中标</w:t>
      </w:r>
      <w:r>
        <w:rPr>
          <w:rFonts w:ascii="宋体" w:hAnsi="宋体" w:cs="宋体"/>
          <w:color w:val="auto"/>
          <w:kern w:val="0"/>
          <w:sz w:val="24"/>
          <w:szCs w:val="24"/>
        </w:rPr>
        <w:t>人的投标文件作实质性修改。采购人不得提出任何不合理要求作为政府采购合同的签订条件。</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2、</w:t>
      </w:r>
      <w:r>
        <w:rPr>
          <w:rFonts w:ascii="宋体" w:hAnsi="宋体" w:cs="宋体"/>
          <w:color w:val="auto"/>
          <w:kern w:val="0"/>
          <w:sz w:val="24"/>
          <w:szCs w:val="24"/>
        </w:rPr>
        <w:t>签订</w:t>
      </w:r>
      <w:r>
        <w:rPr>
          <w:rFonts w:hint="eastAsia" w:ascii="宋体" w:hAnsi="宋体" w:cs="宋体"/>
          <w:color w:val="auto"/>
          <w:kern w:val="0"/>
          <w:sz w:val="24"/>
          <w:szCs w:val="24"/>
        </w:rPr>
        <w:t>期限</w:t>
      </w:r>
      <w:r>
        <w:rPr>
          <w:rFonts w:ascii="宋体" w:hAnsi="宋体" w:cs="宋体"/>
          <w:color w:val="auto"/>
          <w:kern w:val="0"/>
          <w:sz w:val="24"/>
          <w:szCs w:val="24"/>
        </w:rPr>
        <w:t>：自</w:t>
      </w:r>
      <w:r>
        <w:rPr>
          <w:rFonts w:hint="eastAsia" w:ascii="宋体" w:hAnsi="宋体" w:cs="宋体"/>
          <w:color w:val="auto"/>
          <w:kern w:val="0"/>
          <w:sz w:val="24"/>
          <w:szCs w:val="24"/>
        </w:rPr>
        <w:t>中标</w:t>
      </w:r>
      <w:r>
        <w:rPr>
          <w:rFonts w:ascii="宋体" w:hAnsi="宋体" w:cs="宋体"/>
          <w:color w:val="auto"/>
          <w:kern w:val="0"/>
          <w:sz w:val="24"/>
          <w:szCs w:val="24"/>
        </w:rPr>
        <w:t>通知书发出之日起30个日历日内。</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3、</w:t>
      </w:r>
      <w:r>
        <w:rPr>
          <w:rFonts w:ascii="宋体" w:hAnsi="宋体" w:cs="宋体"/>
          <w:color w:val="auto"/>
          <w:kern w:val="0"/>
          <w:sz w:val="24"/>
          <w:szCs w:val="24"/>
        </w:rPr>
        <w:t>政府采购合同的履行、违约责任和解决争议的方法等适用合同法。</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4、</w:t>
      </w:r>
      <w:r>
        <w:rPr>
          <w:rFonts w:ascii="宋体" w:hAnsi="宋体" w:cs="宋体"/>
          <w:color w:val="auto"/>
          <w:kern w:val="0"/>
          <w:sz w:val="24"/>
          <w:szCs w:val="24"/>
        </w:rPr>
        <w:t>政府采购合同履行过程中，采购人若需追加与合同标的相同的货物或服务，则追加采购金额不得超过原合同采购金额的10%。</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5、中标</w:t>
      </w:r>
      <w:r>
        <w:rPr>
          <w:rFonts w:ascii="宋体" w:hAnsi="宋体" w:cs="宋体"/>
          <w:color w:val="auto"/>
          <w:kern w:val="0"/>
          <w:sz w:val="24"/>
          <w:szCs w:val="24"/>
        </w:rPr>
        <w:t>人在政府采购合同履行过程中应遵守有关法律、法规和规章的强制性规定（即使前述强制性规定有可能在评标通知书中未予列明）。</w:t>
      </w:r>
    </w:p>
    <w:p>
      <w:pPr>
        <w:pStyle w:val="40"/>
        <w:ind w:firstLine="480" w:firstLineChars="200"/>
        <w:rPr>
          <w:rFonts w:ascii="宋体" w:hAnsi="宋体" w:cs="宋体"/>
          <w:color w:val="auto"/>
          <w:kern w:val="0"/>
          <w:sz w:val="24"/>
          <w:szCs w:val="24"/>
        </w:rPr>
      </w:pPr>
      <w:r>
        <w:rPr>
          <w:rFonts w:hint="eastAsia" w:ascii="宋体" w:hAnsi="宋体" w:cs="宋体"/>
          <w:color w:val="auto"/>
          <w:kern w:val="0"/>
          <w:sz w:val="24"/>
          <w:szCs w:val="24"/>
        </w:rPr>
        <w:t>6、中标</w:t>
      </w:r>
      <w:r>
        <w:rPr>
          <w:rFonts w:ascii="宋体" w:hAnsi="宋体" w:cs="宋体"/>
          <w:color w:val="auto"/>
          <w:kern w:val="0"/>
          <w:sz w:val="24"/>
          <w:szCs w:val="24"/>
        </w:rPr>
        <w:t>人有下列情形之一的，应依法承担违约责任：</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（1）在履行期限届满前，明确表示或以自己的行为表明不履行合同；</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（2）迟延履行合同，经催告后在合理期限内仍未履行；</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（3）有其他违约行为致使不能实现合同目的；</w:t>
      </w:r>
    </w:p>
    <w:p>
      <w:pPr>
        <w:pStyle w:val="40"/>
        <w:ind w:firstLine="240" w:firstLineChars="100"/>
        <w:rPr>
          <w:rFonts w:ascii="宋体" w:hAnsi="宋体" w:cs="宋体"/>
          <w:color w:val="auto"/>
          <w:kern w:val="0"/>
          <w:sz w:val="24"/>
          <w:szCs w:val="24"/>
        </w:rPr>
      </w:pPr>
      <w:r>
        <w:rPr>
          <w:rFonts w:ascii="宋体" w:hAnsi="宋体" w:cs="宋体"/>
          <w:color w:val="auto"/>
          <w:kern w:val="0"/>
          <w:sz w:val="24"/>
          <w:szCs w:val="24"/>
        </w:rPr>
        <w:t>（4）将合同转包，或未经采购人同意采取分包方式履行合同。</w:t>
      </w:r>
    </w:p>
    <w:p>
      <w:pPr>
        <w:pStyle w:val="40"/>
        <w:ind w:firstLine="482" w:firstLineChars="200"/>
        <w:rPr>
          <w:color w:val="auto"/>
          <w:sz w:val="24"/>
          <w:szCs w:val="24"/>
        </w:rPr>
      </w:pPr>
      <w:r>
        <w:rPr>
          <w:rFonts w:hint="eastAsia" w:ascii="宋体" w:hAnsi="宋体"/>
          <w:b/>
          <w:bCs/>
          <w:color w:val="auto"/>
          <w:sz w:val="24"/>
          <w:szCs w:val="24"/>
        </w:rPr>
        <w:t>十</w:t>
      </w:r>
      <w:r>
        <w:rPr>
          <w:rFonts w:hint="eastAsia" w:ascii="宋体" w:hAnsi="宋体"/>
          <w:b/>
          <w:bCs/>
          <w:color w:val="auto"/>
          <w:sz w:val="24"/>
          <w:szCs w:val="24"/>
          <w:lang w:val="en-US" w:eastAsia="zh-CN"/>
        </w:rPr>
        <w:t>七</w:t>
      </w:r>
      <w:r>
        <w:rPr>
          <w:rFonts w:hint="eastAsia" w:ascii="宋体" w:hAnsi="宋体"/>
          <w:b/>
          <w:bCs/>
          <w:color w:val="auto"/>
          <w:sz w:val="24"/>
          <w:szCs w:val="24"/>
        </w:rPr>
        <w:t>、招标</w:t>
      </w:r>
      <w:r>
        <w:rPr>
          <w:rFonts w:ascii="宋体" w:hAnsi="宋体" w:cs="宋体"/>
          <w:b/>
          <w:bCs/>
          <w:color w:val="auto"/>
          <w:kern w:val="0"/>
          <w:sz w:val="24"/>
          <w:szCs w:val="24"/>
        </w:rPr>
        <w:t>代理服务费：</w:t>
      </w:r>
      <w:r>
        <w:rPr>
          <w:rFonts w:ascii="宋体" w:hAnsi="宋体" w:cs="宋体"/>
          <w:bCs/>
          <w:color w:val="auto"/>
          <w:kern w:val="0"/>
          <w:sz w:val="24"/>
          <w:szCs w:val="24"/>
        </w:rPr>
        <w:t>向</w:t>
      </w:r>
      <w:r>
        <w:rPr>
          <w:rFonts w:hint="eastAsia" w:ascii="宋体" w:hAnsi="宋体" w:cs="宋体"/>
          <w:bCs/>
          <w:color w:val="auto"/>
          <w:kern w:val="0"/>
          <w:sz w:val="24"/>
          <w:szCs w:val="24"/>
          <w:lang w:val="en-US" w:eastAsia="zh-CN"/>
        </w:rPr>
        <w:t>中标人</w:t>
      </w:r>
      <w:r>
        <w:rPr>
          <w:rFonts w:ascii="宋体" w:hAnsi="宋体" w:cs="宋体"/>
          <w:bCs/>
          <w:color w:val="auto"/>
          <w:kern w:val="0"/>
          <w:sz w:val="24"/>
          <w:szCs w:val="24"/>
        </w:rPr>
        <w:t>收取中标服务费，</w:t>
      </w:r>
      <w:r>
        <w:rPr>
          <w:rFonts w:hint="eastAsia" w:ascii="宋体" w:hAnsi="宋体" w:cs="宋体"/>
          <w:bCs/>
          <w:color w:val="auto"/>
          <w:kern w:val="0"/>
          <w:sz w:val="24"/>
          <w:szCs w:val="24"/>
          <w:u w:val="none"/>
        </w:rPr>
        <w:t>按人民币</w:t>
      </w:r>
      <w:r>
        <w:rPr>
          <w:rFonts w:hint="eastAsia" w:ascii="宋体" w:hAnsi="宋体" w:cs="宋体"/>
          <w:bCs/>
          <w:color w:val="auto"/>
          <w:kern w:val="0"/>
          <w:sz w:val="24"/>
          <w:szCs w:val="24"/>
          <w:u w:val="none"/>
          <w:lang w:val="en-US" w:eastAsia="zh-CN"/>
        </w:rPr>
        <w:t>伍仟</w:t>
      </w:r>
      <w:r>
        <w:rPr>
          <w:rFonts w:hint="eastAsia" w:ascii="宋体" w:hAnsi="宋体" w:cs="宋体"/>
          <w:bCs/>
          <w:color w:val="auto"/>
          <w:kern w:val="0"/>
          <w:sz w:val="24"/>
          <w:szCs w:val="24"/>
          <w:u w:val="none"/>
        </w:rPr>
        <w:t>元整</w:t>
      </w:r>
      <w:r>
        <w:rPr>
          <w:rFonts w:ascii="宋体" w:hAnsi="宋体" w:cs="宋体"/>
          <w:bCs/>
          <w:color w:val="auto"/>
          <w:kern w:val="0"/>
          <w:sz w:val="24"/>
          <w:szCs w:val="24"/>
        </w:rPr>
        <w:t>。</w:t>
      </w:r>
      <w:r>
        <w:rPr>
          <w:rFonts w:hint="eastAsia" w:ascii="宋体" w:hAnsi="宋体" w:cs="宋体"/>
          <w:bCs/>
          <w:color w:val="auto"/>
          <w:kern w:val="0"/>
          <w:sz w:val="24"/>
          <w:szCs w:val="24"/>
        </w:rPr>
        <w:t>服务费缴纳账户：</w:t>
      </w:r>
      <w:r>
        <w:rPr>
          <w:rFonts w:hint="eastAsia" w:ascii="宋体" w:hAnsi="宋体" w:cs="仿宋"/>
          <w:bCs/>
          <w:color w:val="auto"/>
          <w:sz w:val="24"/>
          <w:szCs w:val="24"/>
        </w:rPr>
        <w:t>开户名--福建莆田良友咨询有限公司，开户行—中国建设银行股份有限公司莆田城厢支行，帐号—35050163650700002393。</w:t>
      </w:r>
    </w:p>
    <w:p>
      <w:pPr>
        <w:widowControl/>
        <w:spacing w:before="100" w:beforeAutospacing="1" w:after="100" w:afterAutospacing="1"/>
        <w:jc w:val="center"/>
        <w:rPr>
          <w:rFonts w:ascii="宋体" w:hAnsi="宋体" w:cs="宋体"/>
          <w:b/>
          <w:bCs/>
          <w:color w:val="auto"/>
          <w:kern w:val="0"/>
          <w:sz w:val="24"/>
          <w:szCs w:val="24"/>
        </w:rPr>
      </w:pPr>
    </w:p>
    <w:p>
      <w:pPr>
        <w:widowControl/>
        <w:spacing w:before="100" w:beforeAutospacing="1" w:after="100" w:afterAutospacing="1"/>
        <w:jc w:val="both"/>
        <w:rPr>
          <w:rFonts w:hint="eastAsia" w:ascii="宋体" w:hAnsi="宋体" w:cs="宋体"/>
          <w:b/>
          <w:bCs/>
          <w:color w:val="auto"/>
          <w:kern w:val="0"/>
          <w:sz w:val="36"/>
          <w:szCs w:val="36"/>
        </w:rPr>
      </w:pPr>
    </w:p>
    <w:p>
      <w:pPr>
        <w:widowControl/>
        <w:spacing w:before="100" w:beforeAutospacing="1" w:after="100" w:afterAutospacing="1"/>
        <w:jc w:val="both"/>
        <w:rPr>
          <w:rFonts w:hint="eastAsia" w:ascii="宋体" w:hAnsi="宋体" w:cs="宋体"/>
          <w:b/>
          <w:bCs/>
          <w:color w:val="auto"/>
          <w:kern w:val="0"/>
          <w:sz w:val="36"/>
          <w:szCs w:val="36"/>
        </w:rPr>
      </w:pPr>
    </w:p>
    <w:p>
      <w:pPr>
        <w:widowControl/>
        <w:spacing w:before="100" w:beforeAutospacing="1" w:after="100" w:afterAutospacing="1"/>
        <w:jc w:val="center"/>
        <w:rPr>
          <w:rFonts w:ascii="宋体" w:hAnsi="宋体" w:cs="宋体"/>
          <w:color w:val="auto"/>
          <w:kern w:val="0"/>
          <w:sz w:val="36"/>
          <w:szCs w:val="36"/>
        </w:rPr>
      </w:pPr>
      <w:r>
        <w:rPr>
          <w:rFonts w:hint="eastAsia" w:ascii="宋体" w:hAnsi="宋体" w:cs="宋体"/>
          <w:b/>
          <w:bCs/>
          <w:color w:val="auto"/>
          <w:kern w:val="0"/>
          <w:sz w:val="36"/>
          <w:szCs w:val="36"/>
        </w:rPr>
        <w:t>第三部分</w:t>
      </w:r>
      <w:r>
        <w:rPr>
          <w:rFonts w:ascii="宋体" w:hAnsi="宋体" w:cs="宋体"/>
          <w:b/>
          <w:bCs/>
          <w:color w:val="auto"/>
          <w:kern w:val="0"/>
          <w:sz w:val="36"/>
          <w:szCs w:val="36"/>
        </w:rPr>
        <w:t xml:space="preserve"> 政府采购合同</w:t>
      </w:r>
      <w:r>
        <w:rPr>
          <w:rFonts w:hint="eastAsia" w:ascii="宋体" w:hAnsi="宋体" w:cs="宋体"/>
          <w:b/>
          <w:bCs/>
          <w:color w:val="auto"/>
          <w:kern w:val="0"/>
          <w:sz w:val="36"/>
          <w:szCs w:val="36"/>
        </w:rPr>
        <w:t>（参考范本）</w:t>
      </w:r>
    </w:p>
    <w:p>
      <w:pPr>
        <w:widowControl/>
        <w:spacing w:before="100" w:beforeAutospacing="1" w:after="100" w:afterAutospacing="1" w:line="300" w:lineRule="exact"/>
        <w:jc w:val="center"/>
        <w:rPr>
          <w:rFonts w:ascii="宋体" w:hAnsi="宋体" w:cs="宋体"/>
          <w:color w:val="auto"/>
          <w:kern w:val="0"/>
          <w:sz w:val="24"/>
          <w:szCs w:val="24"/>
        </w:rPr>
      </w:pPr>
      <w:r>
        <w:rPr>
          <w:rFonts w:ascii="宋体" w:hAnsi="宋体" w:cs="宋体"/>
          <w:b/>
          <w:bCs/>
          <w:color w:val="auto"/>
          <w:kern w:val="0"/>
          <w:sz w:val="24"/>
          <w:szCs w:val="24"/>
        </w:rPr>
        <w:t>编制说明</w:t>
      </w:r>
    </w:p>
    <w:p>
      <w:pPr>
        <w:widowControl/>
        <w:spacing w:before="100" w:beforeAutospacing="1" w:after="100" w:afterAutospacing="1" w:line="300" w:lineRule="exact"/>
        <w:jc w:val="left"/>
        <w:rPr>
          <w:rFonts w:ascii="宋体" w:hAnsi="宋体" w:cs="宋体"/>
          <w:color w:val="auto"/>
          <w:kern w:val="0"/>
          <w:sz w:val="24"/>
          <w:szCs w:val="24"/>
        </w:rPr>
      </w:pPr>
      <w:r>
        <w:rPr>
          <w:rFonts w:ascii="宋体" w:hAnsi="宋体" w:cs="宋体"/>
          <w:b/>
          <w:bCs/>
          <w:color w:val="auto"/>
          <w:kern w:val="0"/>
          <w:sz w:val="24"/>
          <w:szCs w:val="24"/>
        </w:rPr>
        <w:t>1、签订合同应遵守《中华人民共和国政府采购法》、《中华人民共和国合同法》。</w:t>
      </w:r>
    </w:p>
    <w:p>
      <w:pPr>
        <w:widowControl/>
        <w:spacing w:before="100" w:beforeAutospacing="1" w:after="100" w:afterAutospacing="1" w:line="300" w:lineRule="exact"/>
        <w:jc w:val="left"/>
        <w:rPr>
          <w:rFonts w:ascii="宋体" w:hAnsi="宋体" w:cs="宋体"/>
          <w:color w:val="auto"/>
          <w:kern w:val="0"/>
          <w:sz w:val="24"/>
          <w:szCs w:val="24"/>
        </w:rPr>
      </w:pPr>
      <w:r>
        <w:rPr>
          <w:rFonts w:ascii="宋体" w:hAnsi="宋体" w:cs="宋体"/>
          <w:b/>
          <w:bCs/>
          <w:color w:val="auto"/>
          <w:kern w:val="0"/>
          <w:sz w:val="24"/>
          <w:szCs w:val="24"/>
        </w:rPr>
        <w:t>2、签订合同时，</w:t>
      </w:r>
      <w:r>
        <w:rPr>
          <w:rFonts w:hint="eastAsia" w:ascii="宋体" w:hAnsi="宋体" w:cs="宋体"/>
          <w:b/>
          <w:bCs/>
          <w:color w:val="auto"/>
          <w:kern w:val="0"/>
          <w:sz w:val="24"/>
          <w:szCs w:val="24"/>
          <w:lang w:eastAsia="zh-CN"/>
        </w:rPr>
        <w:t>采购人</w:t>
      </w:r>
      <w:r>
        <w:rPr>
          <w:rFonts w:ascii="宋体" w:hAnsi="宋体" w:cs="宋体"/>
          <w:b/>
          <w:bCs/>
          <w:color w:val="auto"/>
          <w:kern w:val="0"/>
          <w:sz w:val="24"/>
          <w:szCs w:val="24"/>
        </w:rPr>
        <w:t>与中标人应结合招标文件第</w:t>
      </w:r>
      <w:r>
        <w:rPr>
          <w:rFonts w:hint="eastAsia" w:ascii="宋体" w:hAnsi="宋体" w:cs="宋体"/>
          <w:b/>
          <w:bCs/>
          <w:color w:val="auto"/>
          <w:kern w:val="0"/>
          <w:sz w:val="24"/>
          <w:szCs w:val="24"/>
        </w:rPr>
        <w:t>二部分</w:t>
      </w:r>
      <w:r>
        <w:rPr>
          <w:rFonts w:ascii="宋体" w:hAnsi="宋体" w:cs="宋体"/>
          <w:b/>
          <w:bCs/>
          <w:color w:val="auto"/>
          <w:kern w:val="0"/>
          <w:sz w:val="24"/>
          <w:szCs w:val="24"/>
        </w:rPr>
        <w:t>规定填列相应内容。招标文件第</w:t>
      </w:r>
      <w:r>
        <w:rPr>
          <w:rFonts w:hint="eastAsia" w:ascii="宋体" w:hAnsi="宋体" w:cs="宋体"/>
          <w:b/>
          <w:bCs/>
          <w:color w:val="auto"/>
          <w:kern w:val="0"/>
          <w:sz w:val="24"/>
          <w:szCs w:val="24"/>
        </w:rPr>
        <w:t>二部份</w:t>
      </w:r>
      <w:r>
        <w:rPr>
          <w:rFonts w:ascii="宋体" w:hAnsi="宋体" w:cs="宋体"/>
          <w:b/>
          <w:bCs/>
          <w:color w:val="auto"/>
          <w:kern w:val="0"/>
          <w:sz w:val="24"/>
          <w:szCs w:val="24"/>
        </w:rPr>
        <w:t>已有规定的，双方均不得对规定进行变更或调整；招标文件第</w:t>
      </w:r>
      <w:r>
        <w:rPr>
          <w:rFonts w:hint="eastAsia" w:ascii="宋体" w:hAnsi="宋体" w:cs="宋体"/>
          <w:b/>
          <w:bCs/>
          <w:color w:val="auto"/>
          <w:kern w:val="0"/>
          <w:sz w:val="24"/>
          <w:szCs w:val="24"/>
        </w:rPr>
        <w:t>二部份</w:t>
      </w:r>
      <w:r>
        <w:rPr>
          <w:rFonts w:ascii="宋体" w:hAnsi="宋体" w:cs="宋体"/>
          <w:b/>
          <w:bCs/>
          <w:color w:val="auto"/>
          <w:kern w:val="0"/>
          <w:sz w:val="24"/>
          <w:szCs w:val="24"/>
        </w:rPr>
        <w:t>未作规定的，双方可通过友好协商进行约定。</w:t>
      </w:r>
    </w:p>
    <w:p>
      <w:pPr>
        <w:widowControl/>
        <w:spacing w:before="100" w:beforeAutospacing="1" w:after="100" w:afterAutospacing="1" w:line="300" w:lineRule="exact"/>
        <w:jc w:val="left"/>
        <w:rPr>
          <w:rFonts w:ascii="宋体" w:hAnsi="宋体" w:cs="宋体"/>
          <w:color w:val="auto"/>
          <w:kern w:val="0"/>
          <w:sz w:val="24"/>
          <w:szCs w:val="24"/>
        </w:rPr>
      </w:pPr>
      <w:r>
        <w:rPr>
          <w:rFonts w:ascii="宋体" w:hAnsi="宋体" w:cs="宋体"/>
          <w:color w:val="auto"/>
          <w:kern w:val="0"/>
          <w:sz w:val="24"/>
          <w:szCs w:val="24"/>
        </w:rPr>
        <w:t>甲方：</w:t>
      </w:r>
      <w:r>
        <w:rPr>
          <w:rFonts w:ascii="宋体" w:hAnsi="宋体" w:cs="宋体"/>
          <w:color w:val="auto"/>
          <w:kern w:val="0"/>
          <w:sz w:val="24"/>
          <w:szCs w:val="24"/>
          <w:u w:val="single"/>
        </w:rPr>
        <w:t>（</w:t>
      </w:r>
      <w:r>
        <w:rPr>
          <w:rFonts w:hint="eastAsia" w:ascii="宋体" w:hAnsi="宋体" w:cs="宋体"/>
          <w:color w:val="auto"/>
          <w:kern w:val="0"/>
          <w:sz w:val="24"/>
          <w:szCs w:val="24"/>
          <w:u w:val="single"/>
          <w:lang w:eastAsia="zh-CN"/>
        </w:rPr>
        <w:t>采购人</w:t>
      </w:r>
      <w:r>
        <w:rPr>
          <w:rFonts w:ascii="宋体" w:hAnsi="宋体" w:cs="宋体"/>
          <w:color w:val="auto"/>
          <w:kern w:val="0"/>
          <w:sz w:val="24"/>
          <w:szCs w:val="24"/>
          <w:u w:val="single"/>
        </w:rPr>
        <w:t>全称）</w:t>
      </w:r>
    </w:p>
    <w:p>
      <w:pPr>
        <w:widowControl/>
        <w:spacing w:before="100" w:beforeAutospacing="1" w:after="100" w:afterAutospacing="1" w:line="300" w:lineRule="exact"/>
        <w:jc w:val="left"/>
        <w:rPr>
          <w:rFonts w:ascii="宋体" w:hAnsi="宋体" w:cs="宋体"/>
          <w:color w:val="auto"/>
          <w:kern w:val="0"/>
          <w:sz w:val="24"/>
          <w:szCs w:val="24"/>
        </w:rPr>
      </w:pPr>
      <w:r>
        <w:rPr>
          <w:rFonts w:ascii="宋体" w:hAnsi="宋体" w:cs="宋体"/>
          <w:color w:val="auto"/>
          <w:kern w:val="0"/>
          <w:sz w:val="24"/>
          <w:szCs w:val="24"/>
        </w:rPr>
        <w:t>乙方：</w:t>
      </w:r>
      <w:r>
        <w:rPr>
          <w:rFonts w:ascii="宋体" w:hAnsi="宋体" w:cs="宋体"/>
          <w:color w:val="auto"/>
          <w:kern w:val="0"/>
          <w:sz w:val="24"/>
          <w:szCs w:val="24"/>
          <w:u w:val="single"/>
        </w:rPr>
        <w:t>（中标人全称）</w:t>
      </w:r>
      <w:r>
        <w:rPr>
          <w:rFonts w:ascii="宋体" w:hAnsi="宋体" w:cs="宋体"/>
          <w:color w:val="auto"/>
          <w:kern w:val="0"/>
          <w:sz w:val="24"/>
          <w:szCs w:val="24"/>
        </w:rPr>
        <w:t> </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根据招标编号为</w:t>
      </w:r>
      <w:r>
        <w:rPr>
          <w:rFonts w:ascii="宋体" w:hAnsi="宋体" w:cs="宋体"/>
          <w:color w:val="auto"/>
          <w:kern w:val="0"/>
          <w:sz w:val="24"/>
          <w:szCs w:val="24"/>
          <w:u w:val="single"/>
        </w:rPr>
        <w:t>            </w:t>
      </w:r>
      <w:r>
        <w:rPr>
          <w:rFonts w:ascii="宋体" w:hAnsi="宋体" w:cs="宋体"/>
          <w:color w:val="auto"/>
          <w:kern w:val="0"/>
          <w:sz w:val="24"/>
          <w:szCs w:val="24"/>
        </w:rPr>
        <w:t>的</w:t>
      </w:r>
      <w:r>
        <w:rPr>
          <w:rFonts w:ascii="宋体" w:hAnsi="宋体" w:cs="宋体"/>
          <w:color w:val="auto"/>
          <w:kern w:val="0"/>
          <w:sz w:val="24"/>
          <w:szCs w:val="24"/>
          <w:u w:val="single"/>
        </w:rPr>
        <w:t>（填写“项目名称”）</w:t>
      </w:r>
      <w:r>
        <w:rPr>
          <w:rFonts w:ascii="宋体" w:hAnsi="宋体" w:cs="宋体"/>
          <w:color w:val="auto"/>
          <w:kern w:val="0"/>
          <w:sz w:val="24"/>
          <w:szCs w:val="24"/>
        </w:rPr>
        <w:t>项目（以下简称：“本项目”）的招标结果，乙方为中标人。现经甲乙双方友好协商，就以下事项达成一致并签订本合同：</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1、下列合同文件是构成本合同不可分割的部分：</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1.1合同条款；</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1.2招标文件、乙方的投标文件；</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1.3其他文件或材料：□无。□</w:t>
      </w:r>
      <w:r>
        <w:rPr>
          <w:rFonts w:ascii="宋体" w:hAnsi="宋体" w:cs="宋体"/>
          <w:color w:val="auto"/>
          <w:kern w:val="0"/>
          <w:sz w:val="24"/>
          <w:szCs w:val="24"/>
          <w:u w:val="single"/>
        </w:rPr>
        <w:t>（根据实际情况填写需要增加的内容）</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2、合同标的</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3、合同总金额</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3.1合同总金额为人民币大写：</w:t>
      </w:r>
      <w:r>
        <w:rPr>
          <w:rFonts w:ascii="宋体" w:hAnsi="宋体" w:cs="宋体"/>
          <w:color w:val="auto"/>
          <w:kern w:val="0"/>
          <w:sz w:val="24"/>
          <w:szCs w:val="24"/>
          <w:u w:val="single"/>
        </w:rPr>
        <w:t>              </w:t>
      </w:r>
      <w:r>
        <w:rPr>
          <w:rFonts w:ascii="宋体" w:hAnsi="宋体" w:cs="宋体"/>
          <w:color w:val="auto"/>
          <w:kern w:val="0"/>
          <w:sz w:val="24"/>
          <w:szCs w:val="24"/>
        </w:rPr>
        <w:t>元（￥</w:t>
      </w:r>
      <w:r>
        <w:rPr>
          <w:rFonts w:ascii="宋体" w:hAnsi="宋体" w:cs="宋体"/>
          <w:color w:val="auto"/>
          <w:kern w:val="0"/>
          <w:sz w:val="24"/>
          <w:szCs w:val="24"/>
          <w:u w:val="single"/>
        </w:rPr>
        <w:t>              </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4、合同标的交付时间、地点和条件</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4.1交付时间：</w:t>
      </w:r>
      <w:r>
        <w:rPr>
          <w:rFonts w:ascii="宋体" w:hAnsi="宋体" w:cs="宋体"/>
          <w:color w:val="auto"/>
          <w:kern w:val="0"/>
          <w:sz w:val="24"/>
          <w:szCs w:val="24"/>
          <w:u w:val="single"/>
        </w:rPr>
        <w:t>                     </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4.2交付地点：</w:t>
      </w:r>
      <w:r>
        <w:rPr>
          <w:rFonts w:ascii="宋体" w:hAnsi="宋体" w:cs="宋体"/>
          <w:color w:val="auto"/>
          <w:kern w:val="0"/>
          <w:sz w:val="24"/>
          <w:szCs w:val="24"/>
          <w:u w:val="single"/>
        </w:rPr>
        <w:t>                     </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4.3交付条件：</w:t>
      </w:r>
      <w:r>
        <w:rPr>
          <w:rFonts w:ascii="宋体" w:hAnsi="宋体" w:cs="宋体"/>
          <w:color w:val="auto"/>
          <w:kern w:val="0"/>
          <w:sz w:val="24"/>
          <w:szCs w:val="24"/>
          <w:u w:val="single"/>
        </w:rPr>
        <w:t>                     </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5、合同标的应符合招标文件、乙方投标文件的规定或约定，具体如下：</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6、验收</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6.1验收应按照招标文件、乙方投标文件的规定或约定进行，具体如下：</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6.2本项目是否邀请其他投标人参与验收：</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□不邀请。□邀请，具体如下：</w:t>
      </w:r>
      <w:r>
        <w:rPr>
          <w:rFonts w:ascii="宋体" w:hAnsi="宋体" w:cs="宋体"/>
          <w:color w:val="auto"/>
          <w:kern w:val="0"/>
          <w:sz w:val="24"/>
          <w:szCs w:val="24"/>
          <w:u w:val="single"/>
        </w:rPr>
        <w:t>（按照招标文件规定填写）</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7、合同款项的支付应按照招标文件的规定进行，具体如下：</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（根据实际情况填写，可以是表格或文字描述，包括一次性支付或分期支付等）</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8、履约保证金</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□无。□有，具体如下：</w:t>
      </w:r>
      <w:r>
        <w:rPr>
          <w:rFonts w:ascii="宋体" w:hAnsi="宋体" w:cs="宋体"/>
          <w:color w:val="auto"/>
          <w:kern w:val="0"/>
          <w:sz w:val="24"/>
          <w:szCs w:val="24"/>
          <w:u w:val="single"/>
        </w:rPr>
        <w:t>（按照招标文件规定填写）</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9、合同有效期</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10、违约责任</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（根据实际情况填写，可以是表格或文字描述）</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11、知识产权</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color w:val="auto"/>
          <w:kern w:val="0"/>
          <w:sz w:val="24"/>
          <w:szCs w:val="24"/>
          <w:u w:val="single"/>
        </w:rPr>
        <w:t>（根据实际情况填写）</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12、解决争议的方法</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12.1甲、乙双方协商解决。</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12.2若协商解决不成，则通过下列途径之一解决：</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□提交仲裁委员会仲裁，具体如下：</w:t>
      </w:r>
      <w:r>
        <w:rPr>
          <w:rFonts w:ascii="宋体" w:hAnsi="宋体" w:cs="宋体"/>
          <w:color w:val="auto"/>
          <w:kern w:val="0"/>
          <w:sz w:val="24"/>
          <w:szCs w:val="24"/>
          <w:u w:val="single"/>
        </w:rPr>
        <w:t>（根据实际情况填写）</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□向人民法院提起诉讼，具体如下：</w:t>
      </w:r>
      <w:r>
        <w:rPr>
          <w:rFonts w:ascii="宋体" w:hAnsi="宋体" w:cs="宋体"/>
          <w:color w:val="auto"/>
          <w:kern w:val="0"/>
          <w:sz w:val="24"/>
          <w:szCs w:val="24"/>
          <w:u w:val="single"/>
        </w:rPr>
        <w:t>（根据实际情况填写）</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13、不可抗力</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14、合同条款</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u w:val="single"/>
        </w:rPr>
        <w:t>（根据实际情况填写。招标文件第五章已有规定的，双方均不得对规定进行变更或调整；招标文件第五章未作规定的，双方可通过友好协商进行约定）</w:t>
      </w:r>
      <w:r>
        <w:rPr>
          <w:rFonts w:ascii="宋体" w:hAnsi="宋体" w:cs="宋体"/>
          <w:color w:val="auto"/>
          <w:kern w:val="0"/>
          <w:sz w:val="24"/>
          <w:szCs w:val="24"/>
        </w:rPr>
        <w:t>。</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15、其他约定</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15.1合同文件与本合同具有同等法律效力。</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15.2本合同未尽事宜，双方可另行补充。</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15.3本合同自签订之日起生效。</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15.4本合同一式</w:t>
      </w:r>
      <w:r>
        <w:rPr>
          <w:rFonts w:ascii="宋体" w:hAnsi="宋体" w:cs="宋体"/>
          <w:color w:val="auto"/>
          <w:kern w:val="0"/>
          <w:sz w:val="24"/>
          <w:szCs w:val="24"/>
          <w:u w:val="single"/>
        </w:rPr>
        <w:t>（填写具体份数）</w:t>
      </w:r>
      <w:r>
        <w:rPr>
          <w:rFonts w:ascii="宋体" w:hAnsi="宋体" w:cs="宋体"/>
          <w:color w:val="auto"/>
          <w:kern w:val="0"/>
          <w:sz w:val="24"/>
          <w:szCs w:val="24"/>
        </w:rPr>
        <w:t>份，经双方授权代表签字并盖章后生效。甲方、乙方各执</w:t>
      </w:r>
      <w:r>
        <w:rPr>
          <w:rFonts w:ascii="宋体" w:hAnsi="宋体" w:cs="宋体"/>
          <w:color w:val="auto"/>
          <w:kern w:val="0"/>
          <w:sz w:val="24"/>
          <w:szCs w:val="24"/>
          <w:u w:val="single"/>
        </w:rPr>
        <w:t>（填写具体份数）</w:t>
      </w:r>
      <w:r>
        <w:rPr>
          <w:rFonts w:ascii="宋体" w:hAnsi="宋体" w:cs="宋体"/>
          <w:color w:val="auto"/>
          <w:kern w:val="0"/>
          <w:sz w:val="24"/>
          <w:szCs w:val="24"/>
        </w:rPr>
        <w:t>份，送</w:t>
      </w:r>
      <w:r>
        <w:rPr>
          <w:rFonts w:ascii="宋体" w:hAnsi="宋体" w:cs="宋体"/>
          <w:color w:val="auto"/>
          <w:kern w:val="0"/>
          <w:sz w:val="24"/>
          <w:szCs w:val="24"/>
          <w:u w:val="single"/>
        </w:rPr>
        <w:t>（填写需要备案的监管部门的全称）</w:t>
      </w:r>
      <w:r>
        <w:rPr>
          <w:rFonts w:ascii="宋体" w:hAnsi="宋体" w:cs="宋体"/>
          <w:color w:val="auto"/>
          <w:kern w:val="0"/>
          <w:sz w:val="24"/>
          <w:szCs w:val="24"/>
        </w:rPr>
        <w:t>备案</w:t>
      </w:r>
      <w:r>
        <w:rPr>
          <w:rFonts w:ascii="宋体" w:hAnsi="宋体" w:cs="宋体"/>
          <w:color w:val="auto"/>
          <w:kern w:val="0"/>
          <w:sz w:val="24"/>
          <w:szCs w:val="24"/>
          <w:u w:val="single"/>
        </w:rPr>
        <w:t>（填写具体份数）</w:t>
      </w:r>
      <w:r>
        <w:rPr>
          <w:rFonts w:ascii="宋体" w:hAnsi="宋体" w:cs="宋体"/>
          <w:color w:val="auto"/>
          <w:kern w:val="0"/>
          <w:sz w:val="24"/>
          <w:szCs w:val="24"/>
        </w:rPr>
        <w:t>份，具有同等效力。</w:t>
      </w:r>
    </w:p>
    <w:p>
      <w:pPr>
        <w:widowControl/>
        <w:spacing w:before="100" w:beforeAutospacing="1" w:after="100" w:afterAutospacing="1" w:line="300" w:lineRule="exact"/>
        <w:ind w:firstLine="369"/>
        <w:jc w:val="left"/>
        <w:rPr>
          <w:rFonts w:ascii="宋体" w:hAnsi="宋体" w:cs="宋体"/>
          <w:color w:val="auto"/>
          <w:kern w:val="0"/>
          <w:sz w:val="24"/>
          <w:szCs w:val="24"/>
        </w:rPr>
      </w:pPr>
      <w:r>
        <w:rPr>
          <w:rFonts w:ascii="宋体" w:hAnsi="宋体" w:cs="宋体"/>
          <w:color w:val="auto"/>
          <w:kern w:val="0"/>
          <w:sz w:val="24"/>
          <w:szCs w:val="24"/>
        </w:rPr>
        <w:t>15.5其他：□无。□（根据实际情况填写需要增加的内容）。</w:t>
      </w:r>
    </w:p>
    <w:p>
      <w:pPr>
        <w:widowControl/>
        <w:spacing w:before="100" w:beforeAutospacing="1" w:after="100" w:afterAutospacing="1" w:line="300" w:lineRule="exact"/>
        <w:jc w:val="center"/>
        <w:rPr>
          <w:rFonts w:ascii="宋体" w:hAnsi="宋体" w:cs="宋体"/>
          <w:color w:val="auto"/>
          <w:kern w:val="0"/>
          <w:sz w:val="24"/>
          <w:szCs w:val="24"/>
        </w:rPr>
      </w:pPr>
      <w:r>
        <w:rPr>
          <w:rFonts w:ascii="宋体" w:hAnsi="宋体" w:cs="宋体"/>
          <w:color w:val="auto"/>
          <w:kern w:val="0"/>
          <w:sz w:val="24"/>
          <w:szCs w:val="24"/>
        </w:rPr>
        <w:t>（以下无正文）</w:t>
      </w:r>
    </w:p>
    <w:p>
      <w:pPr>
        <w:widowControl/>
        <w:spacing w:before="100" w:beforeAutospacing="1" w:after="100" w:afterAutospacing="1" w:line="300" w:lineRule="exact"/>
        <w:jc w:val="left"/>
        <w:rPr>
          <w:rFonts w:ascii="宋体" w:hAnsi="宋体" w:cs="宋体"/>
          <w:color w:val="auto"/>
          <w:kern w:val="0"/>
          <w:sz w:val="24"/>
          <w:szCs w:val="24"/>
        </w:rPr>
      </w:pPr>
    </w:p>
    <w:p>
      <w:pPr>
        <w:spacing w:line="300" w:lineRule="exact"/>
        <w:rPr>
          <w:rFonts w:ascii="宋体" w:hAnsi="宋体" w:cs="仿宋"/>
          <w:color w:val="auto"/>
          <w:sz w:val="24"/>
          <w:szCs w:val="24"/>
        </w:rPr>
      </w:pPr>
      <w:r>
        <w:rPr>
          <w:rFonts w:hint="eastAsia" w:ascii="宋体" w:hAnsi="宋体" w:cs="仿宋"/>
          <w:color w:val="auto"/>
          <w:sz w:val="24"/>
          <w:szCs w:val="24"/>
        </w:rPr>
        <w:t>甲    方：                            乙    方：</w:t>
      </w:r>
    </w:p>
    <w:p>
      <w:pPr>
        <w:spacing w:line="300" w:lineRule="exact"/>
        <w:rPr>
          <w:rFonts w:ascii="宋体" w:hAnsi="宋体" w:cs="仿宋"/>
          <w:color w:val="auto"/>
          <w:sz w:val="24"/>
          <w:szCs w:val="24"/>
        </w:rPr>
      </w:pPr>
      <w:r>
        <w:rPr>
          <w:rFonts w:hint="eastAsia" w:ascii="宋体" w:hAnsi="宋体" w:cs="仿宋"/>
          <w:color w:val="auto"/>
          <w:sz w:val="24"/>
          <w:szCs w:val="24"/>
        </w:rPr>
        <w:t>单位地址：                            单位地址：</w:t>
      </w:r>
    </w:p>
    <w:p>
      <w:pPr>
        <w:spacing w:line="300" w:lineRule="exact"/>
        <w:rPr>
          <w:rFonts w:ascii="宋体" w:hAnsi="宋体" w:cs="仿宋"/>
          <w:color w:val="auto"/>
          <w:sz w:val="24"/>
          <w:szCs w:val="24"/>
        </w:rPr>
      </w:pPr>
      <w:r>
        <w:rPr>
          <w:rFonts w:hint="eastAsia" w:ascii="宋体" w:hAnsi="宋体" w:cs="仿宋"/>
          <w:color w:val="auto"/>
          <w:sz w:val="24"/>
          <w:szCs w:val="24"/>
        </w:rPr>
        <w:t>法定代表：                            法定代表人：</w:t>
      </w:r>
    </w:p>
    <w:p>
      <w:pPr>
        <w:spacing w:line="300" w:lineRule="exact"/>
        <w:rPr>
          <w:rFonts w:ascii="宋体" w:hAnsi="宋体" w:cs="仿宋"/>
          <w:color w:val="auto"/>
          <w:sz w:val="24"/>
          <w:szCs w:val="24"/>
        </w:rPr>
      </w:pPr>
      <w:r>
        <w:rPr>
          <w:rFonts w:hint="eastAsia" w:ascii="宋体" w:hAnsi="宋体" w:cs="仿宋"/>
          <w:color w:val="auto"/>
          <w:sz w:val="24"/>
          <w:szCs w:val="24"/>
        </w:rPr>
        <w:t>委托代理人：                          委托代理人：</w:t>
      </w:r>
    </w:p>
    <w:p>
      <w:pPr>
        <w:spacing w:line="300" w:lineRule="exact"/>
        <w:rPr>
          <w:rFonts w:ascii="宋体" w:hAnsi="宋体" w:cs="仿宋"/>
          <w:color w:val="auto"/>
          <w:sz w:val="24"/>
          <w:szCs w:val="24"/>
        </w:rPr>
      </w:pPr>
      <w:r>
        <w:rPr>
          <w:rFonts w:hint="eastAsia" w:ascii="宋体" w:hAnsi="宋体" w:cs="仿宋"/>
          <w:color w:val="auto"/>
          <w:sz w:val="24"/>
          <w:szCs w:val="24"/>
        </w:rPr>
        <w:t>手机/电话：                           手机/电话：</w:t>
      </w:r>
    </w:p>
    <w:p>
      <w:pPr>
        <w:spacing w:line="300" w:lineRule="exact"/>
        <w:rPr>
          <w:rFonts w:ascii="宋体" w:hAnsi="宋体" w:cs="仿宋"/>
          <w:color w:val="auto"/>
          <w:sz w:val="24"/>
          <w:szCs w:val="24"/>
        </w:rPr>
      </w:pPr>
      <w:r>
        <w:rPr>
          <w:rFonts w:hint="eastAsia" w:ascii="宋体" w:hAnsi="宋体" w:cs="仿宋"/>
          <w:color w:val="auto"/>
          <w:sz w:val="24"/>
          <w:szCs w:val="24"/>
        </w:rPr>
        <w:t>开户银行：                            开户银行：</w:t>
      </w:r>
    </w:p>
    <w:p>
      <w:pPr>
        <w:spacing w:line="300" w:lineRule="exact"/>
        <w:rPr>
          <w:rFonts w:ascii="宋体" w:hAnsi="宋体" w:cs="仿宋"/>
          <w:color w:val="auto"/>
          <w:sz w:val="24"/>
          <w:szCs w:val="24"/>
        </w:rPr>
      </w:pPr>
      <w:r>
        <w:rPr>
          <w:rFonts w:hint="eastAsia" w:ascii="宋体" w:hAnsi="宋体" w:cs="仿宋"/>
          <w:color w:val="auto"/>
          <w:sz w:val="24"/>
          <w:szCs w:val="24"/>
        </w:rPr>
        <w:t>账    号：                            账    号：</w:t>
      </w:r>
    </w:p>
    <w:p>
      <w:pPr>
        <w:pStyle w:val="10"/>
        <w:snapToGrid w:val="0"/>
        <w:spacing w:line="300" w:lineRule="exact"/>
        <w:ind w:firstLine="0"/>
        <w:rPr>
          <w:rFonts w:ascii="宋体" w:hAnsi="宋体" w:cs="仿宋"/>
          <w:color w:val="auto"/>
          <w:sz w:val="24"/>
          <w:szCs w:val="24"/>
        </w:rPr>
      </w:pPr>
    </w:p>
    <w:p>
      <w:pPr>
        <w:pStyle w:val="10"/>
        <w:snapToGrid w:val="0"/>
        <w:spacing w:line="300" w:lineRule="exact"/>
        <w:ind w:firstLine="0"/>
        <w:rPr>
          <w:rFonts w:ascii="宋体" w:hAnsi="宋体" w:cs="仿宋"/>
          <w:color w:val="auto"/>
          <w:sz w:val="24"/>
          <w:szCs w:val="24"/>
        </w:rPr>
      </w:pPr>
    </w:p>
    <w:p>
      <w:pPr>
        <w:pStyle w:val="10"/>
        <w:snapToGrid w:val="0"/>
        <w:spacing w:line="360" w:lineRule="auto"/>
        <w:ind w:firstLine="2891" w:firstLineChars="800"/>
        <w:jc w:val="both"/>
        <w:rPr>
          <w:rFonts w:hint="eastAsia" w:ascii="宋体" w:hAnsi="宋体" w:cs="宋体"/>
          <w:b/>
          <w:bCs/>
          <w:color w:val="auto"/>
          <w:kern w:val="0"/>
          <w:sz w:val="36"/>
          <w:szCs w:val="36"/>
        </w:rPr>
      </w:pPr>
    </w:p>
    <w:p>
      <w:pPr>
        <w:pStyle w:val="10"/>
        <w:snapToGrid w:val="0"/>
        <w:spacing w:line="360" w:lineRule="auto"/>
        <w:ind w:firstLine="2891" w:firstLineChars="800"/>
        <w:jc w:val="both"/>
        <w:rPr>
          <w:rFonts w:hint="eastAsia" w:ascii="宋体" w:hAnsi="宋体" w:cs="宋体"/>
          <w:b/>
          <w:bCs/>
          <w:color w:val="auto"/>
          <w:kern w:val="0"/>
          <w:sz w:val="36"/>
          <w:szCs w:val="36"/>
        </w:rPr>
      </w:pPr>
    </w:p>
    <w:p>
      <w:pPr>
        <w:pStyle w:val="10"/>
        <w:snapToGrid w:val="0"/>
        <w:spacing w:line="360" w:lineRule="auto"/>
        <w:ind w:left="0" w:leftChars="0" w:firstLine="0" w:firstLineChars="0"/>
        <w:jc w:val="both"/>
        <w:rPr>
          <w:rFonts w:hint="eastAsia" w:ascii="宋体" w:hAnsi="宋体" w:cs="宋体"/>
          <w:b/>
          <w:bCs/>
          <w:color w:val="auto"/>
          <w:kern w:val="0"/>
          <w:sz w:val="36"/>
          <w:szCs w:val="36"/>
        </w:rPr>
      </w:pPr>
    </w:p>
    <w:p>
      <w:pPr>
        <w:pStyle w:val="10"/>
        <w:snapToGrid w:val="0"/>
        <w:spacing w:line="360" w:lineRule="auto"/>
        <w:ind w:firstLine="2891" w:firstLineChars="800"/>
        <w:jc w:val="both"/>
        <w:rPr>
          <w:rFonts w:ascii="宋体" w:hAnsi="宋体" w:cs="仿宋"/>
          <w:b/>
          <w:bCs/>
          <w:color w:val="auto"/>
          <w:sz w:val="32"/>
          <w:szCs w:val="32"/>
        </w:rPr>
      </w:pPr>
      <w:r>
        <w:rPr>
          <w:rFonts w:hint="eastAsia" w:ascii="宋体" w:hAnsi="宋体" w:cs="宋体"/>
          <w:b/>
          <w:bCs/>
          <w:color w:val="auto"/>
          <w:kern w:val="0"/>
          <w:sz w:val="36"/>
          <w:szCs w:val="36"/>
        </w:rPr>
        <w:t>第</w:t>
      </w:r>
      <w:r>
        <w:rPr>
          <w:rFonts w:hint="eastAsia" w:ascii="宋体" w:hAnsi="宋体" w:cs="宋体"/>
          <w:b/>
          <w:bCs/>
          <w:color w:val="auto"/>
          <w:kern w:val="0"/>
          <w:sz w:val="36"/>
          <w:szCs w:val="36"/>
          <w:lang w:val="en-US" w:eastAsia="zh-CN"/>
        </w:rPr>
        <w:t>四</w:t>
      </w:r>
      <w:r>
        <w:rPr>
          <w:rFonts w:hint="eastAsia" w:ascii="宋体" w:hAnsi="宋体" w:cs="宋体"/>
          <w:b/>
          <w:bCs/>
          <w:color w:val="auto"/>
          <w:kern w:val="0"/>
          <w:sz w:val="36"/>
          <w:szCs w:val="36"/>
        </w:rPr>
        <w:t xml:space="preserve">部分 </w:t>
      </w:r>
      <w:r>
        <w:rPr>
          <w:rFonts w:hint="eastAsia" w:ascii="宋体" w:hAnsi="宋体" w:cs="宋体"/>
          <w:b/>
          <w:bCs/>
          <w:color w:val="auto"/>
          <w:kern w:val="0"/>
          <w:sz w:val="36"/>
          <w:szCs w:val="36"/>
          <w:lang w:val="en-US" w:eastAsia="zh-CN"/>
        </w:rPr>
        <w:t xml:space="preserve"> </w:t>
      </w:r>
      <w:r>
        <w:rPr>
          <w:rFonts w:hint="eastAsia" w:ascii="宋体" w:hAnsi="宋体" w:cs="宋体"/>
          <w:b/>
          <w:bCs/>
          <w:color w:val="auto"/>
          <w:kern w:val="0"/>
          <w:sz w:val="36"/>
          <w:szCs w:val="36"/>
        </w:rPr>
        <w:t>投标文件格式</w:t>
      </w:r>
    </w:p>
    <w:p>
      <w:pPr>
        <w:spacing w:line="300" w:lineRule="auto"/>
        <w:jc w:val="center"/>
        <w:rPr>
          <w:rFonts w:ascii="宋体" w:hAnsi="宋体" w:cs="仿宋"/>
          <w:b/>
          <w:color w:val="auto"/>
          <w:sz w:val="32"/>
          <w:szCs w:val="32"/>
        </w:rPr>
      </w:pPr>
      <w:r>
        <w:rPr>
          <w:rFonts w:hint="eastAsia" w:ascii="宋体" w:hAnsi="宋体" w:cs="仿宋"/>
          <w:b/>
          <w:color w:val="auto"/>
          <w:sz w:val="32"/>
          <w:szCs w:val="32"/>
        </w:rPr>
        <w:t>政府采购项目</w:t>
      </w:r>
    </w:p>
    <w:p>
      <w:pPr>
        <w:spacing w:line="300" w:lineRule="auto"/>
        <w:jc w:val="center"/>
        <w:rPr>
          <w:rFonts w:ascii="宋体" w:hAnsi="宋体" w:cs="仿宋"/>
          <w:b/>
          <w:color w:val="auto"/>
          <w:sz w:val="32"/>
          <w:szCs w:val="32"/>
        </w:rPr>
      </w:pPr>
      <w:r>
        <w:rPr>
          <w:rFonts w:hint="eastAsia" w:ascii="宋体" w:hAnsi="宋体" w:cs="仿宋"/>
          <w:b/>
          <w:color w:val="auto"/>
          <w:sz w:val="32"/>
          <w:szCs w:val="32"/>
        </w:rPr>
        <w:t>投 标 文 件</w:t>
      </w:r>
    </w:p>
    <w:p>
      <w:pPr>
        <w:spacing w:line="300" w:lineRule="auto"/>
        <w:jc w:val="center"/>
        <w:rPr>
          <w:rFonts w:ascii="宋体" w:hAnsi="宋体" w:cs="仿宋"/>
          <w:b/>
          <w:color w:val="auto"/>
          <w:sz w:val="32"/>
          <w:szCs w:val="32"/>
        </w:rPr>
      </w:pPr>
      <w:r>
        <w:rPr>
          <w:rFonts w:hint="eastAsia" w:ascii="宋体" w:hAnsi="宋体" w:cs="仿宋"/>
          <w:b/>
          <w:color w:val="auto"/>
          <w:sz w:val="32"/>
          <w:szCs w:val="32"/>
        </w:rPr>
        <w:t>(封面)</w:t>
      </w:r>
    </w:p>
    <w:p>
      <w:pPr>
        <w:spacing w:line="300" w:lineRule="auto"/>
        <w:jc w:val="center"/>
        <w:rPr>
          <w:rFonts w:ascii="宋体" w:hAnsi="宋体" w:cs="仿宋"/>
          <w:b/>
          <w:color w:val="auto"/>
          <w:sz w:val="32"/>
          <w:szCs w:val="32"/>
        </w:rPr>
      </w:pPr>
    </w:p>
    <w:p>
      <w:pPr>
        <w:spacing w:line="300" w:lineRule="auto"/>
        <w:jc w:val="center"/>
        <w:rPr>
          <w:rFonts w:ascii="宋体" w:hAnsi="宋体" w:cs="仿宋"/>
          <w:b/>
          <w:color w:val="auto"/>
          <w:sz w:val="32"/>
          <w:szCs w:val="32"/>
        </w:rPr>
      </w:pPr>
      <w:r>
        <w:rPr>
          <w:rFonts w:hint="eastAsia" w:ascii="宋体" w:hAnsi="宋体" w:cs="仿宋"/>
          <w:b/>
          <w:color w:val="auto"/>
          <w:sz w:val="32"/>
          <w:szCs w:val="32"/>
        </w:rPr>
        <w:t>（一）报价部分</w:t>
      </w:r>
    </w:p>
    <w:p>
      <w:pPr>
        <w:spacing w:line="300" w:lineRule="auto"/>
        <w:jc w:val="center"/>
        <w:rPr>
          <w:rFonts w:ascii="宋体" w:hAnsi="宋体" w:cs="仿宋"/>
          <w:b/>
          <w:color w:val="auto"/>
          <w:sz w:val="32"/>
          <w:szCs w:val="32"/>
        </w:rPr>
      </w:pPr>
    </w:p>
    <w:p>
      <w:pPr>
        <w:spacing w:line="300" w:lineRule="auto"/>
        <w:ind w:firstLine="1751" w:firstLineChars="545"/>
        <w:rPr>
          <w:rFonts w:ascii="宋体" w:hAnsi="宋体" w:cs="仿宋"/>
          <w:b/>
          <w:color w:val="auto"/>
          <w:sz w:val="32"/>
          <w:szCs w:val="32"/>
          <w:u w:val="single"/>
        </w:rPr>
      </w:pPr>
      <w:r>
        <w:rPr>
          <w:rFonts w:hint="eastAsia" w:ascii="宋体" w:hAnsi="宋体" w:cs="仿宋"/>
          <w:b/>
          <w:color w:val="auto"/>
          <w:sz w:val="32"/>
          <w:szCs w:val="32"/>
        </w:rPr>
        <w:t>项目名称：</w:t>
      </w:r>
      <w:r>
        <w:rPr>
          <w:rFonts w:hint="eastAsia" w:ascii="宋体" w:hAnsi="宋体" w:cs="仿宋"/>
          <w:b/>
          <w:color w:val="auto"/>
          <w:sz w:val="32"/>
          <w:szCs w:val="32"/>
          <w:u w:val="single"/>
        </w:rPr>
        <w:t xml:space="preserve">               </w:t>
      </w:r>
    </w:p>
    <w:p>
      <w:pPr>
        <w:spacing w:line="300" w:lineRule="auto"/>
        <w:ind w:firstLine="1751" w:firstLineChars="545"/>
        <w:rPr>
          <w:rFonts w:ascii="宋体" w:hAnsi="宋体" w:cs="仿宋"/>
          <w:b/>
          <w:color w:val="auto"/>
          <w:sz w:val="32"/>
          <w:szCs w:val="32"/>
          <w:u w:val="single"/>
        </w:rPr>
      </w:pPr>
      <w:r>
        <w:rPr>
          <w:rFonts w:hint="eastAsia" w:ascii="宋体" w:hAnsi="宋体" w:cs="仿宋"/>
          <w:b/>
          <w:color w:val="auto"/>
          <w:sz w:val="32"/>
          <w:szCs w:val="32"/>
        </w:rPr>
        <w:t>招标编号：</w:t>
      </w:r>
      <w:r>
        <w:rPr>
          <w:rFonts w:hint="eastAsia" w:ascii="宋体" w:hAnsi="宋体" w:cs="仿宋"/>
          <w:b/>
          <w:color w:val="auto"/>
          <w:sz w:val="32"/>
          <w:szCs w:val="32"/>
          <w:u w:val="single"/>
        </w:rPr>
        <w:t xml:space="preserve">               </w:t>
      </w:r>
    </w:p>
    <w:p>
      <w:pPr>
        <w:spacing w:line="300" w:lineRule="auto"/>
        <w:jc w:val="center"/>
        <w:rPr>
          <w:rFonts w:ascii="宋体" w:hAnsi="宋体" w:cs="仿宋"/>
          <w:b/>
          <w:color w:val="auto"/>
          <w:sz w:val="32"/>
          <w:szCs w:val="32"/>
        </w:rPr>
      </w:pPr>
    </w:p>
    <w:p>
      <w:pPr>
        <w:spacing w:line="300" w:lineRule="auto"/>
        <w:jc w:val="center"/>
        <w:rPr>
          <w:rFonts w:ascii="宋体" w:hAnsi="宋体" w:cs="仿宋"/>
          <w:b/>
          <w:color w:val="auto"/>
          <w:sz w:val="32"/>
          <w:szCs w:val="32"/>
        </w:rPr>
      </w:pPr>
      <w:r>
        <w:rPr>
          <w:rFonts w:hint="eastAsia" w:ascii="宋体" w:hAnsi="宋体" w:cs="仿宋"/>
          <w:b/>
          <w:color w:val="auto"/>
          <w:sz w:val="32"/>
          <w:szCs w:val="32"/>
        </w:rPr>
        <w:t>(正本/副本)</w:t>
      </w:r>
    </w:p>
    <w:p>
      <w:pPr>
        <w:spacing w:line="300" w:lineRule="auto"/>
        <w:rPr>
          <w:rFonts w:ascii="宋体" w:hAnsi="宋体" w:cs="仿宋"/>
          <w:b/>
          <w:color w:val="auto"/>
          <w:sz w:val="32"/>
          <w:szCs w:val="32"/>
        </w:rPr>
      </w:pPr>
    </w:p>
    <w:p>
      <w:pPr>
        <w:spacing w:line="300" w:lineRule="auto"/>
        <w:rPr>
          <w:rFonts w:ascii="宋体" w:hAnsi="宋体" w:cs="仿宋"/>
          <w:b/>
          <w:color w:val="auto"/>
          <w:sz w:val="32"/>
          <w:szCs w:val="32"/>
        </w:rPr>
      </w:pPr>
    </w:p>
    <w:p>
      <w:pPr>
        <w:spacing w:line="300" w:lineRule="auto"/>
        <w:rPr>
          <w:rFonts w:ascii="宋体" w:hAnsi="宋体" w:cs="仿宋"/>
          <w:b/>
          <w:color w:val="auto"/>
          <w:sz w:val="32"/>
          <w:szCs w:val="32"/>
          <w:u w:val="single"/>
        </w:rPr>
      </w:pPr>
      <w:r>
        <w:rPr>
          <w:rFonts w:hint="eastAsia" w:ascii="宋体" w:hAnsi="宋体" w:cs="仿宋"/>
          <w:b/>
          <w:color w:val="auto"/>
          <w:sz w:val="32"/>
          <w:szCs w:val="32"/>
        </w:rPr>
        <w:t xml:space="preserve">     投标人名称 ：</w:t>
      </w:r>
      <w:r>
        <w:rPr>
          <w:rFonts w:hint="eastAsia" w:ascii="宋体" w:hAnsi="宋体" w:cs="仿宋"/>
          <w:b/>
          <w:color w:val="auto"/>
          <w:sz w:val="32"/>
          <w:szCs w:val="32"/>
          <w:u w:val="single"/>
        </w:rPr>
        <w:t xml:space="preserve">                                </w:t>
      </w:r>
    </w:p>
    <w:p>
      <w:pPr>
        <w:spacing w:line="300" w:lineRule="auto"/>
        <w:ind w:firstLine="157" w:firstLineChars="49"/>
        <w:rPr>
          <w:rFonts w:ascii="宋体" w:hAnsi="宋体" w:cs="仿宋"/>
          <w:b/>
          <w:color w:val="auto"/>
          <w:sz w:val="32"/>
          <w:szCs w:val="32"/>
          <w:u w:val="single"/>
        </w:rPr>
      </w:pPr>
      <w:r>
        <w:rPr>
          <w:rFonts w:hint="eastAsia" w:ascii="宋体" w:hAnsi="宋体" w:cs="仿宋"/>
          <w:b/>
          <w:color w:val="auto"/>
          <w:sz w:val="32"/>
          <w:szCs w:val="32"/>
        </w:rPr>
        <w:t xml:space="preserve">    法定代表人或经营者姓名：</w:t>
      </w:r>
      <w:r>
        <w:rPr>
          <w:rFonts w:hint="eastAsia" w:ascii="宋体" w:hAnsi="宋体" w:cs="仿宋"/>
          <w:b/>
          <w:color w:val="auto"/>
          <w:sz w:val="32"/>
          <w:szCs w:val="32"/>
          <w:u w:val="single"/>
        </w:rPr>
        <w:t xml:space="preserve">                      </w:t>
      </w:r>
    </w:p>
    <w:p>
      <w:pPr>
        <w:spacing w:line="300" w:lineRule="auto"/>
        <w:ind w:firstLine="157" w:firstLineChars="49"/>
        <w:rPr>
          <w:rFonts w:ascii="宋体" w:hAnsi="宋体" w:cs="仿宋"/>
          <w:b/>
          <w:color w:val="auto"/>
          <w:sz w:val="32"/>
          <w:szCs w:val="32"/>
          <w:u w:val="single"/>
        </w:rPr>
      </w:pPr>
      <w:r>
        <w:rPr>
          <w:rFonts w:hint="eastAsia" w:ascii="宋体" w:hAnsi="宋体" w:cs="仿宋"/>
          <w:b/>
          <w:color w:val="auto"/>
          <w:sz w:val="32"/>
          <w:szCs w:val="32"/>
        </w:rPr>
        <w:t xml:space="preserve">    地址：</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邮编：</w:t>
      </w:r>
      <w:r>
        <w:rPr>
          <w:rFonts w:hint="eastAsia" w:ascii="宋体" w:hAnsi="宋体" w:cs="仿宋"/>
          <w:b/>
          <w:color w:val="auto"/>
          <w:sz w:val="32"/>
          <w:szCs w:val="32"/>
          <w:u w:val="single"/>
        </w:rPr>
        <w:t xml:space="preserve">      </w:t>
      </w:r>
    </w:p>
    <w:p>
      <w:pPr>
        <w:spacing w:line="300" w:lineRule="auto"/>
        <w:ind w:firstLine="315" w:firstLineChars="98"/>
        <w:rPr>
          <w:rFonts w:ascii="宋体" w:hAnsi="宋体" w:cs="仿宋"/>
          <w:b/>
          <w:color w:val="auto"/>
          <w:sz w:val="32"/>
          <w:szCs w:val="32"/>
          <w:u w:val="single"/>
        </w:rPr>
      </w:pPr>
      <w:r>
        <w:rPr>
          <w:rFonts w:hint="eastAsia" w:ascii="宋体" w:hAnsi="宋体" w:cs="仿宋"/>
          <w:b/>
          <w:color w:val="auto"/>
          <w:sz w:val="32"/>
          <w:szCs w:val="32"/>
        </w:rPr>
        <w:t xml:space="preserve">   电话：</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传真：</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网址：</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电子邮箱：</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投标代表(印刷体)：</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签字：</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手机：</w:t>
      </w:r>
      <w:r>
        <w:rPr>
          <w:rFonts w:hint="eastAsia" w:ascii="宋体" w:hAnsi="宋体" w:cs="仿宋"/>
          <w:b/>
          <w:color w:val="auto"/>
          <w:sz w:val="32"/>
          <w:szCs w:val="32"/>
          <w:u w:val="single"/>
        </w:rPr>
        <w:t xml:space="preserve">                </w:t>
      </w:r>
      <w:r>
        <w:rPr>
          <w:rFonts w:hint="eastAsia" w:ascii="宋体" w:hAnsi="宋体" w:cs="仿宋"/>
          <w:b/>
          <w:color w:val="auto"/>
          <w:sz w:val="32"/>
          <w:szCs w:val="32"/>
        </w:rPr>
        <w:t>日期 ：20</w:t>
      </w:r>
      <w:r>
        <w:rPr>
          <w:rFonts w:hint="eastAsia" w:ascii="宋体" w:hAnsi="宋体" w:cs="仿宋"/>
          <w:b/>
          <w:color w:val="auto"/>
          <w:sz w:val="32"/>
          <w:szCs w:val="32"/>
          <w:u w:val="single"/>
        </w:rPr>
        <w:t xml:space="preserve">  </w:t>
      </w:r>
      <w:r>
        <w:rPr>
          <w:rFonts w:hint="eastAsia" w:ascii="宋体" w:hAnsi="宋体" w:cs="仿宋"/>
          <w:b/>
          <w:color w:val="auto"/>
          <w:sz w:val="32"/>
          <w:szCs w:val="32"/>
        </w:rPr>
        <w:t>年</w:t>
      </w:r>
      <w:r>
        <w:rPr>
          <w:rFonts w:hint="eastAsia" w:ascii="宋体" w:hAnsi="宋体" w:cs="仿宋"/>
          <w:b/>
          <w:color w:val="auto"/>
          <w:sz w:val="32"/>
          <w:szCs w:val="32"/>
          <w:u w:val="single"/>
        </w:rPr>
        <w:t xml:space="preserve">   </w:t>
      </w:r>
      <w:r>
        <w:rPr>
          <w:rFonts w:hint="eastAsia" w:ascii="宋体" w:hAnsi="宋体" w:cs="仿宋"/>
          <w:b/>
          <w:color w:val="auto"/>
          <w:sz w:val="32"/>
          <w:szCs w:val="32"/>
        </w:rPr>
        <w:t>月</w:t>
      </w:r>
      <w:r>
        <w:rPr>
          <w:rFonts w:hint="eastAsia" w:ascii="宋体" w:hAnsi="宋体" w:cs="仿宋"/>
          <w:b/>
          <w:color w:val="auto"/>
          <w:sz w:val="32"/>
          <w:szCs w:val="32"/>
          <w:u w:val="single"/>
        </w:rPr>
        <w:t xml:space="preserve">   </w:t>
      </w:r>
      <w:r>
        <w:rPr>
          <w:rFonts w:hint="eastAsia" w:ascii="宋体" w:hAnsi="宋体" w:cs="仿宋"/>
          <w:b/>
          <w:color w:val="auto"/>
          <w:sz w:val="32"/>
          <w:szCs w:val="32"/>
        </w:rPr>
        <w:t>日</w:t>
      </w:r>
    </w:p>
    <w:p>
      <w:pPr>
        <w:spacing w:line="360" w:lineRule="exact"/>
        <w:rPr>
          <w:rFonts w:ascii="宋体" w:hAnsi="宋体" w:cs="仿宋"/>
          <w:b/>
          <w:color w:val="auto"/>
          <w:sz w:val="32"/>
          <w:szCs w:val="32"/>
        </w:rPr>
      </w:pPr>
      <w:r>
        <w:rPr>
          <w:rFonts w:hint="eastAsia" w:ascii="宋体" w:hAnsi="宋体" w:cs="仿宋"/>
          <w:b/>
          <w:color w:val="auto"/>
          <w:sz w:val="32"/>
          <w:szCs w:val="32"/>
        </w:rPr>
        <w:t xml:space="preserve">                           </w:t>
      </w:r>
    </w:p>
    <w:p>
      <w:pPr>
        <w:spacing w:line="350" w:lineRule="exact"/>
        <w:ind w:right="105" w:rightChars="50"/>
        <w:jc w:val="both"/>
        <w:rPr>
          <w:rFonts w:hint="eastAsia" w:ascii="宋体" w:hAnsi="宋体" w:cs="仿宋"/>
          <w:b/>
          <w:color w:val="auto"/>
          <w:spacing w:val="20"/>
          <w:sz w:val="24"/>
          <w:szCs w:val="24"/>
        </w:rPr>
      </w:pPr>
    </w:p>
    <w:p>
      <w:pPr>
        <w:spacing w:line="350" w:lineRule="exact"/>
        <w:ind w:right="105" w:rightChars="50"/>
        <w:jc w:val="center"/>
        <w:rPr>
          <w:rFonts w:ascii="宋体" w:hAnsi="宋体" w:cs="仿宋"/>
          <w:color w:val="auto"/>
          <w:sz w:val="24"/>
          <w:szCs w:val="24"/>
        </w:rPr>
      </w:pPr>
      <w:r>
        <w:rPr>
          <w:rFonts w:hint="eastAsia" w:ascii="宋体" w:hAnsi="宋体" w:cs="仿宋"/>
          <w:b/>
          <w:color w:val="auto"/>
          <w:spacing w:val="20"/>
          <w:sz w:val="24"/>
          <w:szCs w:val="24"/>
        </w:rPr>
        <w:t>报价一览表</w:t>
      </w:r>
    </w:p>
    <w:p>
      <w:pPr>
        <w:spacing w:line="360" w:lineRule="auto"/>
        <w:rPr>
          <w:rFonts w:ascii="宋体" w:hAnsi="宋体" w:cs="仿宋"/>
          <w:color w:val="auto"/>
          <w:sz w:val="24"/>
          <w:szCs w:val="24"/>
        </w:rPr>
      </w:pPr>
      <w:r>
        <w:rPr>
          <w:rFonts w:hint="eastAsia" w:ascii="宋体" w:hAnsi="宋体" w:cs="仿宋"/>
          <w:color w:val="auto"/>
          <w:sz w:val="24"/>
          <w:szCs w:val="24"/>
        </w:rPr>
        <w:t>项目编号：</w:t>
      </w:r>
      <w:r>
        <w:rPr>
          <w:rFonts w:hint="eastAsia" w:ascii="宋体" w:hAnsi="宋体" w:cs="仿宋"/>
          <w:color w:val="auto"/>
          <w:sz w:val="24"/>
          <w:szCs w:val="24"/>
          <w:u w:val="single"/>
        </w:rPr>
        <w:t xml:space="preserve">                          </w:t>
      </w:r>
    </w:p>
    <w:p>
      <w:pPr>
        <w:spacing w:line="350" w:lineRule="exact"/>
        <w:ind w:right="105" w:rightChars="50"/>
        <w:rPr>
          <w:rFonts w:ascii="宋体" w:hAnsi="宋体" w:cs="仿宋"/>
          <w:b/>
          <w:color w:val="auto"/>
          <w:spacing w:val="20"/>
          <w:sz w:val="24"/>
          <w:szCs w:val="24"/>
          <w:u w:val="single"/>
        </w:rPr>
      </w:pPr>
      <w:r>
        <w:rPr>
          <w:rFonts w:hint="eastAsia" w:ascii="宋体" w:hAnsi="宋体" w:cs="仿宋"/>
          <w:color w:val="auto"/>
          <w:sz w:val="24"/>
          <w:szCs w:val="24"/>
        </w:rPr>
        <w:t>项目名称：</w:t>
      </w:r>
      <w:r>
        <w:rPr>
          <w:rFonts w:hint="eastAsia" w:ascii="宋体" w:hAnsi="宋体" w:cs="仿宋"/>
          <w:color w:val="auto"/>
          <w:sz w:val="24"/>
          <w:szCs w:val="24"/>
          <w:u w:val="single"/>
        </w:rPr>
        <w:t xml:space="preserve">                      </w:t>
      </w:r>
    </w:p>
    <w:tbl>
      <w:tblPr>
        <w:tblStyle w:val="18"/>
        <w:tblW w:w="92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12"/>
        <w:gridCol w:w="948"/>
        <w:gridCol w:w="708"/>
        <w:gridCol w:w="1908"/>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品名</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单位</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最高限价（元）</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综合单价</w:t>
            </w:r>
          </w:p>
          <w:p>
            <w:pPr>
              <w:keepNext w:val="0"/>
              <w:keepLines w:val="0"/>
              <w:widowControl/>
              <w:suppressLineNumbers w:val="0"/>
              <w:jc w:val="center"/>
              <w:textAlignment w:val="center"/>
              <w:rPr>
                <w:rFonts w:hint="default"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A4  70克双胶纸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A3  180克特种纸 封面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A4  128克彩印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彩印  胶装</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A3 250克铜版纸、封面光膜</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4.50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会议材料装订费200码以下</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4.50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会议材料装订费200码以上</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70克8K单面 2码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0.16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70克8K双面 4码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0.19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70克6K单面 3码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0.23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   70克6K双面 6码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0.26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80克6K单面 3码彩印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1.50</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试卷 80克6K双面 6码彩印</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2.00</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100克A4单面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0.17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100克A4双面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100克A3单面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0.28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  100克A3双面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0.34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档案袋</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auto"/>
                <w:kern w:val="0"/>
                <w:sz w:val="24"/>
                <w:szCs w:val="24"/>
                <w:u w:val="none"/>
                <w:lang w:val="en-US" w:eastAsia="zh-CN" w:bidi="ar"/>
              </w:rPr>
              <w:t>1.00</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大封</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外箱</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个</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70克8K单面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70克8K双面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70克6K单面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0.45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试卷500份以下   70克6K双面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100克A4单面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100克A4双面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100克A3单面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0.50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答题卡500份以下  100克A3双面</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张</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0.60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排版</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码</w:t>
            </w: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免费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 w:hRule="atLeast"/>
          <w:jc w:val="center"/>
        </w:trPr>
        <w:tc>
          <w:tcPr>
            <w:tcW w:w="39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合计</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c>
          <w:tcPr>
            <w:tcW w:w="1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36.00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4"/>
                <w:szCs w:val="24"/>
                <w:u w:val="none"/>
              </w:rPr>
            </w:pPr>
          </w:p>
        </w:tc>
      </w:tr>
    </w:tbl>
    <w:p>
      <w:pPr>
        <w:spacing w:line="360" w:lineRule="auto"/>
        <w:ind w:firstLine="480" w:firstLineChars="200"/>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00" w:lineRule="auto"/>
        <w:jc w:val="center"/>
        <w:rPr>
          <w:rFonts w:hint="eastAsia" w:ascii="宋体" w:hAnsi="宋体" w:cs="仿宋"/>
          <w:b/>
          <w:color w:val="auto"/>
          <w:sz w:val="32"/>
          <w:szCs w:val="32"/>
        </w:rPr>
      </w:pPr>
    </w:p>
    <w:p>
      <w:pPr>
        <w:spacing w:line="300" w:lineRule="auto"/>
        <w:jc w:val="center"/>
        <w:rPr>
          <w:rFonts w:hint="eastAsia" w:ascii="宋体" w:hAnsi="宋体" w:cs="仿宋"/>
          <w:b/>
          <w:color w:val="auto"/>
          <w:sz w:val="32"/>
          <w:szCs w:val="32"/>
        </w:rPr>
      </w:pPr>
    </w:p>
    <w:p>
      <w:pPr>
        <w:spacing w:line="300" w:lineRule="auto"/>
        <w:jc w:val="center"/>
        <w:rPr>
          <w:rFonts w:hint="eastAsia" w:ascii="宋体" w:hAnsi="宋体" w:cs="仿宋"/>
          <w:b/>
          <w:color w:val="auto"/>
          <w:sz w:val="32"/>
          <w:szCs w:val="32"/>
        </w:rPr>
      </w:pPr>
    </w:p>
    <w:p>
      <w:pPr>
        <w:spacing w:line="300" w:lineRule="auto"/>
        <w:jc w:val="center"/>
        <w:rPr>
          <w:rFonts w:ascii="宋体" w:hAnsi="宋体" w:cs="仿宋"/>
          <w:b/>
          <w:color w:val="auto"/>
          <w:sz w:val="32"/>
          <w:szCs w:val="32"/>
        </w:rPr>
      </w:pPr>
      <w:r>
        <w:rPr>
          <w:rFonts w:hint="eastAsia" w:ascii="宋体" w:hAnsi="宋体" w:cs="仿宋"/>
          <w:b/>
          <w:color w:val="auto"/>
          <w:sz w:val="32"/>
          <w:szCs w:val="32"/>
        </w:rPr>
        <w:t>政府采购项目</w:t>
      </w:r>
    </w:p>
    <w:p>
      <w:pPr>
        <w:spacing w:line="300" w:lineRule="auto"/>
        <w:jc w:val="center"/>
        <w:rPr>
          <w:rFonts w:ascii="宋体" w:hAnsi="宋体" w:cs="仿宋"/>
          <w:b/>
          <w:color w:val="auto"/>
          <w:sz w:val="32"/>
          <w:szCs w:val="32"/>
        </w:rPr>
      </w:pPr>
      <w:r>
        <w:rPr>
          <w:rFonts w:hint="eastAsia" w:ascii="宋体" w:hAnsi="宋体" w:cs="仿宋"/>
          <w:b/>
          <w:color w:val="auto"/>
          <w:sz w:val="32"/>
          <w:szCs w:val="32"/>
        </w:rPr>
        <w:t>投 标 文 件</w:t>
      </w:r>
    </w:p>
    <w:p>
      <w:pPr>
        <w:spacing w:line="300" w:lineRule="auto"/>
        <w:jc w:val="center"/>
        <w:rPr>
          <w:rFonts w:ascii="宋体" w:hAnsi="宋体" w:cs="仿宋"/>
          <w:b/>
          <w:color w:val="auto"/>
          <w:sz w:val="32"/>
          <w:szCs w:val="32"/>
        </w:rPr>
      </w:pPr>
      <w:r>
        <w:rPr>
          <w:rFonts w:hint="eastAsia" w:ascii="宋体" w:hAnsi="宋体" w:cs="仿宋"/>
          <w:b/>
          <w:color w:val="auto"/>
          <w:sz w:val="32"/>
          <w:szCs w:val="32"/>
        </w:rPr>
        <w:t>(封面)</w:t>
      </w:r>
    </w:p>
    <w:p>
      <w:pPr>
        <w:spacing w:line="300" w:lineRule="auto"/>
        <w:jc w:val="center"/>
        <w:rPr>
          <w:rFonts w:ascii="宋体" w:hAnsi="宋体" w:cs="仿宋"/>
          <w:b/>
          <w:color w:val="auto"/>
          <w:sz w:val="32"/>
          <w:szCs w:val="32"/>
        </w:rPr>
      </w:pPr>
    </w:p>
    <w:p>
      <w:pPr>
        <w:spacing w:line="300" w:lineRule="auto"/>
        <w:jc w:val="center"/>
        <w:rPr>
          <w:rFonts w:ascii="宋体" w:hAnsi="宋体" w:cs="仿宋"/>
          <w:b/>
          <w:color w:val="auto"/>
          <w:sz w:val="32"/>
          <w:szCs w:val="32"/>
        </w:rPr>
      </w:pPr>
      <w:r>
        <w:rPr>
          <w:rFonts w:hint="eastAsia" w:ascii="宋体" w:hAnsi="宋体" w:cs="仿宋"/>
          <w:b/>
          <w:color w:val="auto"/>
          <w:sz w:val="32"/>
          <w:szCs w:val="32"/>
        </w:rPr>
        <w:t>（一）</w:t>
      </w:r>
      <w:r>
        <w:rPr>
          <w:rFonts w:hint="eastAsia" w:ascii="宋体" w:hAnsi="宋体" w:cs="仿宋"/>
          <w:b/>
          <w:color w:val="auto"/>
          <w:sz w:val="32"/>
          <w:szCs w:val="32"/>
          <w:lang w:val="en-US" w:eastAsia="zh-CN"/>
        </w:rPr>
        <w:t>技术商务</w:t>
      </w:r>
      <w:r>
        <w:rPr>
          <w:rFonts w:hint="eastAsia" w:ascii="宋体" w:hAnsi="宋体" w:cs="仿宋"/>
          <w:b/>
          <w:color w:val="auto"/>
          <w:sz w:val="32"/>
          <w:szCs w:val="32"/>
        </w:rPr>
        <w:t>部分</w:t>
      </w:r>
    </w:p>
    <w:p>
      <w:pPr>
        <w:spacing w:line="300" w:lineRule="auto"/>
        <w:jc w:val="center"/>
        <w:rPr>
          <w:rFonts w:ascii="宋体" w:hAnsi="宋体" w:cs="仿宋"/>
          <w:b/>
          <w:color w:val="auto"/>
          <w:sz w:val="32"/>
          <w:szCs w:val="32"/>
        </w:rPr>
      </w:pPr>
    </w:p>
    <w:p>
      <w:pPr>
        <w:spacing w:line="300" w:lineRule="auto"/>
        <w:ind w:firstLine="1751" w:firstLineChars="545"/>
        <w:rPr>
          <w:rFonts w:ascii="宋体" w:hAnsi="宋体" w:cs="仿宋"/>
          <w:b/>
          <w:color w:val="auto"/>
          <w:sz w:val="32"/>
          <w:szCs w:val="32"/>
          <w:u w:val="single"/>
        </w:rPr>
      </w:pPr>
      <w:r>
        <w:rPr>
          <w:rFonts w:hint="eastAsia" w:ascii="宋体" w:hAnsi="宋体" w:cs="仿宋"/>
          <w:b/>
          <w:color w:val="auto"/>
          <w:sz w:val="32"/>
          <w:szCs w:val="32"/>
        </w:rPr>
        <w:t>项目名称：</w:t>
      </w:r>
      <w:r>
        <w:rPr>
          <w:rFonts w:hint="eastAsia" w:ascii="宋体" w:hAnsi="宋体" w:cs="仿宋"/>
          <w:b/>
          <w:color w:val="auto"/>
          <w:sz w:val="32"/>
          <w:szCs w:val="32"/>
          <w:u w:val="single"/>
        </w:rPr>
        <w:t xml:space="preserve">               </w:t>
      </w:r>
    </w:p>
    <w:p>
      <w:pPr>
        <w:spacing w:line="300" w:lineRule="auto"/>
        <w:ind w:firstLine="1751" w:firstLineChars="545"/>
        <w:rPr>
          <w:rFonts w:ascii="宋体" w:hAnsi="宋体" w:cs="仿宋"/>
          <w:b/>
          <w:color w:val="auto"/>
          <w:sz w:val="32"/>
          <w:szCs w:val="32"/>
          <w:u w:val="single"/>
        </w:rPr>
      </w:pPr>
      <w:r>
        <w:rPr>
          <w:rFonts w:hint="eastAsia" w:ascii="宋体" w:hAnsi="宋体" w:cs="仿宋"/>
          <w:b/>
          <w:color w:val="auto"/>
          <w:sz w:val="32"/>
          <w:szCs w:val="32"/>
        </w:rPr>
        <w:t>招标编号：</w:t>
      </w:r>
      <w:r>
        <w:rPr>
          <w:rFonts w:hint="eastAsia" w:ascii="宋体" w:hAnsi="宋体" w:cs="仿宋"/>
          <w:b/>
          <w:color w:val="auto"/>
          <w:sz w:val="32"/>
          <w:szCs w:val="32"/>
          <w:u w:val="single"/>
        </w:rPr>
        <w:t xml:space="preserve">               </w:t>
      </w:r>
    </w:p>
    <w:p>
      <w:pPr>
        <w:spacing w:line="300" w:lineRule="auto"/>
        <w:jc w:val="center"/>
        <w:rPr>
          <w:rFonts w:ascii="宋体" w:hAnsi="宋体" w:cs="仿宋"/>
          <w:b/>
          <w:color w:val="auto"/>
          <w:sz w:val="32"/>
          <w:szCs w:val="32"/>
        </w:rPr>
      </w:pPr>
    </w:p>
    <w:p>
      <w:pPr>
        <w:spacing w:line="300" w:lineRule="auto"/>
        <w:jc w:val="center"/>
        <w:rPr>
          <w:rFonts w:ascii="宋体" w:hAnsi="宋体" w:cs="仿宋"/>
          <w:b/>
          <w:color w:val="auto"/>
          <w:sz w:val="32"/>
          <w:szCs w:val="32"/>
        </w:rPr>
      </w:pPr>
      <w:r>
        <w:rPr>
          <w:rFonts w:hint="eastAsia" w:ascii="宋体" w:hAnsi="宋体" w:cs="仿宋"/>
          <w:b/>
          <w:color w:val="auto"/>
          <w:sz w:val="32"/>
          <w:szCs w:val="32"/>
        </w:rPr>
        <w:t>(正本/副本)</w:t>
      </w:r>
    </w:p>
    <w:p>
      <w:pPr>
        <w:spacing w:line="300" w:lineRule="auto"/>
        <w:rPr>
          <w:rFonts w:ascii="宋体" w:hAnsi="宋体" w:cs="仿宋"/>
          <w:b/>
          <w:color w:val="auto"/>
          <w:sz w:val="32"/>
          <w:szCs w:val="32"/>
        </w:rPr>
      </w:pPr>
    </w:p>
    <w:p>
      <w:pPr>
        <w:spacing w:line="300" w:lineRule="auto"/>
        <w:rPr>
          <w:rFonts w:ascii="宋体" w:hAnsi="宋体" w:cs="仿宋"/>
          <w:b/>
          <w:color w:val="auto"/>
          <w:sz w:val="32"/>
          <w:szCs w:val="32"/>
        </w:rPr>
      </w:pPr>
    </w:p>
    <w:p>
      <w:pPr>
        <w:spacing w:line="300" w:lineRule="auto"/>
        <w:rPr>
          <w:rFonts w:ascii="宋体" w:hAnsi="宋体" w:cs="仿宋"/>
          <w:b/>
          <w:color w:val="auto"/>
          <w:sz w:val="32"/>
          <w:szCs w:val="32"/>
          <w:u w:val="single"/>
        </w:rPr>
      </w:pPr>
      <w:r>
        <w:rPr>
          <w:rFonts w:hint="eastAsia" w:ascii="宋体" w:hAnsi="宋体" w:cs="仿宋"/>
          <w:b/>
          <w:color w:val="auto"/>
          <w:sz w:val="32"/>
          <w:szCs w:val="32"/>
        </w:rPr>
        <w:t xml:space="preserve">     投标人名称 ：</w:t>
      </w:r>
      <w:r>
        <w:rPr>
          <w:rFonts w:hint="eastAsia" w:ascii="宋体" w:hAnsi="宋体" w:cs="仿宋"/>
          <w:b/>
          <w:color w:val="auto"/>
          <w:sz w:val="32"/>
          <w:szCs w:val="32"/>
          <w:u w:val="single"/>
        </w:rPr>
        <w:t xml:space="preserve">                                </w:t>
      </w:r>
    </w:p>
    <w:p>
      <w:pPr>
        <w:spacing w:line="300" w:lineRule="auto"/>
        <w:ind w:firstLine="157" w:firstLineChars="49"/>
        <w:rPr>
          <w:rFonts w:ascii="宋体" w:hAnsi="宋体" w:cs="仿宋"/>
          <w:b/>
          <w:color w:val="auto"/>
          <w:sz w:val="32"/>
          <w:szCs w:val="32"/>
          <w:u w:val="single"/>
        </w:rPr>
      </w:pPr>
      <w:r>
        <w:rPr>
          <w:rFonts w:hint="eastAsia" w:ascii="宋体" w:hAnsi="宋体" w:cs="仿宋"/>
          <w:b/>
          <w:color w:val="auto"/>
          <w:sz w:val="32"/>
          <w:szCs w:val="32"/>
        </w:rPr>
        <w:t xml:space="preserve">    法定代表人或经营者姓名：</w:t>
      </w:r>
      <w:r>
        <w:rPr>
          <w:rFonts w:hint="eastAsia" w:ascii="宋体" w:hAnsi="宋体" w:cs="仿宋"/>
          <w:b/>
          <w:color w:val="auto"/>
          <w:sz w:val="32"/>
          <w:szCs w:val="32"/>
          <w:u w:val="single"/>
        </w:rPr>
        <w:t xml:space="preserve">                      </w:t>
      </w:r>
    </w:p>
    <w:p>
      <w:pPr>
        <w:spacing w:line="300" w:lineRule="auto"/>
        <w:ind w:firstLine="157" w:firstLineChars="49"/>
        <w:rPr>
          <w:rFonts w:ascii="宋体" w:hAnsi="宋体" w:cs="仿宋"/>
          <w:b/>
          <w:color w:val="auto"/>
          <w:sz w:val="32"/>
          <w:szCs w:val="32"/>
          <w:u w:val="single"/>
        </w:rPr>
      </w:pPr>
      <w:r>
        <w:rPr>
          <w:rFonts w:hint="eastAsia" w:ascii="宋体" w:hAnsi="宋体" w:cs="仿宋"/>
          <w:b/>
          <w:color w:val="auto"/>
          <w:sz w:val="32"/>
          <w:szCs w:val="32"/>
        </w:rPr>
        <w:t xml:space="preserve">    地址：</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邮编：</w:t>
      </w:r>
      <w:r>
        <w:rPr>
          <w:rFonts w:hint="eastAsia" w:ascii="宋体" w:hAnsi="宋体" w:cs="仿宋"/>
          <w:b/>
          <w:color w:val="auto"/>
          <w:sz w:val="32"/>
          <w:szCs w:val="32"/>
          <w:u w:val="single"/>
        </w:rPr>
        <w:t xml:space="preserve">      </w:t>
      </w:r>
    </w:p>
    <w:p>
      <w:pPr>
        <w:spacing w:line="300" w:lineRule="auto"/>
        <w:ind w:firstLine="315" w:firstLineChars="98"/>
        <w:rPr>
          <w:rFonts w:ascii="宋体" w:hAnsi="宋体" w:cs="仿宋"/>
          <w:b/>
          <w:color w:val="auto"/>
          <w:sz w:val="32"/>
          <w:szCs w:val="32"/>
          <w:u w:val="single"/>
        </w:rPr>
      </w:pPr>
      <w:r>
        <w:rPr>
          <w:rFonts w:hint="eastAsia" w:ascii="宋体" w:hAnsi="宋体" w:cs="仿宋"/>
          <w:b/>
          <w:color w:val="auto"/>
          <w:sz w:val="32"/>
          <w:szCs w:val="32"/>
        </w:rPr>
        <w:t xml:space="preserve">   电话：</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传真：</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网址：</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电子邮箱：</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投标代表(印刷体)：</w:t>
      </w:r>
      <w:r>
        <w:rPr>
          <w:rFonts w:hint="eastAsia" w:ascii="宋体" w:hAnsi="宋体" w:cs="仿宋"/>
          <w:b/>
          <w:color w:val="auto"/>
          <w:sz w:val="32"/>
          <w:szCs w:val="32"/>
          <w:u w:val="single"/>
        </w:rPr>
        <w:t xml:space="preserve">         </w:t>
      </w:r>
      <w:r>
        <w:rPr>
          <w:rFonts w:hint="eastAsia" w:ascii="宋体" w:hAnsi="宋体" w:cs="仿宋"/>
          <w:b/>
          <w:color w:val="auto"/>
          <w:sz w:val="32"/>
          <w:szCs w:val="32"/>
        </w:rPr>
        <w:t xml:space="preserve"> 签字：</w:t>
      </w:r>
      <w:r>
        <w:rPr>
          <w:rFonts w:hint="eastAsia" w:ascii="宋体" w:hAnsi="宋体" w:cs="仿宋"/>
          <w:b/>
          <w:color w:val="auto"/>
          <w:sz w:val="32"/>
          <w:szCs w:val="32"/>
          <w:u w:val="single"/>
        </w:rPr>
        <w:t xml:space="preserve">           </w:t>
      </w:r>
    </w:p>
    <w:p>
      <w:pPr>
        <w:spacing w:line="300" w:lineRule="auto"/>
        <w:ind w:firstLine="790" w:firstLineChars="246"/>
        <w:rPr>
          <w:rFonts w:ascii="宋体" w:hAnsi="宋体" w:cs="仿宋"/>
          <w:b/>
          <w:color w:val="auto"/>
          <w:sz w:val="32"/>
          <w:szCs w:val="32"/>
        </w:rPr>
      </w:pPr>
      <w:r>
        <w:rPr>
          <w:rFonts w:hint="eastAsia" w:ascii="宋体" w:hAnsi="宋体" w:cs="仿宋"/>
          <w:b/>
          <w:color w:val="auto"/>
          <w:sz w:val="32"/>
          <w:szCs w:val="32"/>
        </w:rPr>
        <w:t>手机：</w:t>
      </w:r>
      <w:r>
        <w:rPr>
          <w:rFonts w:hint="eastAsia" w:ascii="宋体" w:hAnsi="宋体" w:cs="仿宋"/>
          <w:b/>
          <w:color w:val="auto"/>
          <w:sz w:val="32"/>
          <w:szCs w:val="32"/>
          <w:u w:val="single"/>
        </w:rPr>
        <w:t xml:space="preserve">                </w:t>
      </w:r>
      <w:r>
        <w:rPr>
          <w:rFonts w:hint="eastAsia" w:ascii="宋体" w:hAnsi="宋体" w:cs="仿宋"/>
          <w:b/>
          <w:color w:val="auto"/>
          <w:sz w:val="32"/>
          <w:szCs w:val="32"/>
        </w:rPr>
        <w:t>日期 ：20</w:t>
      </w:r>
      <w:r>
        <w:rPr>
          <w:rFonts w:hint="eastAsia" w:ascii="宋体" w:hAnsi="宋体" w:cs="仿宋"/>
          <w:b/>
          <w:color w:val="auto"/>
          <w:sz w:val="32"/>
          <w:szCs w:val="32"/>
          <w:u w:val="single"/>
        </w:rPr>
        <w:t xml:space="preserve">  </w:t>
      </w:r>
      <w:r>
        <w:rPr>
          <w:rFonts w:hint="eastAsia" w:ascii="宋体" w:hAnsi="宋体" w:cs="仿宋"/>
          <w:b/>
          <w:color w:val="auto"/>
          <w:sz w:val="32"/>
          <w:szCs w:val="32"/>
        </w:rPr>
        <w:t>年</w:t>
      </w:r>
      <w:r>
        <w:rPr>
          <w:rFonts w:hint="eastAsia" w:ascii="宋体" w:hAnsi="宋体" w:cs="仿宋"/>
          <w:b/>
          <w:color w:val="auto"/>
          <w:sz w:val="32"/>
          <w:szCs w:val="32"/>
          <w:u w:val="single"/>
        </w:rPr>
        <w:t xml:space="preserve">   </w:t>
      </w:r>
      <w:r>
        <w:rPr>
          <w:rFonts w:hint="eastAsia" w:ascii="宋体" w:hAnsi="宋体" w:cs="仿宋"/>
          <w:b/>
          <w:color w:val="auto"/>
          <w:sz w:val="32"/>
          <w:szCs w:val="32"/>
        </w:rPr>
        <w:t>月</w:t>
      </w:r>
      <w:r>
        <w:rPr>
          <w:rFonts w:hint="eastAsia" w:ascii="宋体" w:hAnsi="宋体" w:cs="仿宋"/>
          <w:b/>
          <w:color w:val="auto"/>
          <w:sz w:val="32"/>
          <w:szCs w:val="32"/>
          <w:u w:val="single"/>
        </w:rPr>
        <w:t xml:space="preserve">   </w:t>
      </w:r>
      <w:r>
        <w:rPr>
          <w:rFonts w:hint="eastAsia" w:ascii="宋体" w:hAnsi="宋体" w:cs="仿宋"/>
          <w:b/>
          <w:color w:val="auto"/>
          <w:sz w:val="32"/>
          <w:szCs w:val="32"/>
        </w:rPr>
        <w:t>日</w:t>
      </w:r>
    </w:p>
    <w:p>
      <w:pPr>
        <w:spacing w:line="300" w:lineRule="auto"/>
        <w:rPr>
          <w:rFonts w:ascii="宋体" w:hAnsi="宋体" w:cs="仿宋"/>
          <w:b/>
          <w:color w:val="auto"/>
          <w:sz w:val="24"/>
          <w:szCs w:val="24"/>
        </w:rPr>
      </w:pPr>
    </w:p>
    <w:p>
      <w:pPr>
        <w:spacing w:line="300" w:lineRule="auto"/>
        <w:rPr>
          <w:rFonts w:ascii="宋体" w:hAnsi="宋体" w:cs="仿宋"/>
          <w:b/>
          <w:color w:val="auto"/>
          <w:sz w:val="24"/>
          <w:szCs w:val="24"/>
        </w:rPr>
      </w:pPr>
    </w:p>
    <w:p>
      <w:pPr>
        <w:spacing w:line="300" w:lineRule="auto"/>
        <w:rPr>
          <w:rFonts w:ascii="宋体" w:hAnsi="宋体" w:cs="仿宋"/>
          <w:b/>
          <w:color w:val="auto"/>
          <w:sz w:val="24"/>
          <w:szCs w:val="24"/>
        </w:rPr>
      </w:pPr>
    </w:p>
    <w:p>
      <w:pPr>
        <w:spacing w:line="340" w:lineRule="exact"/>
        <w:rPr>
          <w:rFonts w:hint="eastAsia" w:ascii="宋体" w:hAnsi="宋体" w:cs="仿宋"/>
          <w:b/>
          <w:color w:val="auto"/>
          <w:sz w:val="24"/>
          <w:szCs w:val="24"/>
        </w:rPr>
      </w:pPr>
    </w:p>
    <w:p>
      <w:pPr>
        <w:spacing w:line="340" w:lineRule="exact"/>
        <w:rPr>
          <w:rFonts w:hint="eastAsia" w:ascii="宋体" w:hAnsi="宋体" w:cs="仿宋"/>
          <w:b/>
          <w:color w:val="auto"/>
          <w:sz w:val="24"/>
          <w:szCs w:val="24"/>
        </w:rPr>
      </w:pPr>
    </w:p>
    <w:p>
      <w:pPr>
        <w:spacing w:line="340" w:lineRule="exact"/>
        <w:rPr>
          <w:rFonts w:ascii="宋体" w:hAnsi="宋体" w:cs="仿宋"/>
          <w:b/>
          <w:color w:val="auto"/>
          <w:sz w:val="24"/>
          <w:szCs w:val="24"/>
        </w:rPr>
      </w:pPr>
      <w:r>
        <w:rPr>
          <w:rFonts w:hint="eastAsia" w:ascii="宋体" w:hAnsi="宋体" w:cs="仿宋"/>
          <w:b/>
          <w:color w:val="auto"/>
          <w:sz w:val="24"/>
          <w:szCs w:val="24"/>
        </w:rPr>
        <w:t>附件1</w:t>
      </w:r>
    </w:p>
    <w:p>
      <w:pPr>
        <w:spacing w:line="340" w:lineRule="exact"/>
        <w:jc w:val="center"/>
        <w:rPr>
          <w:rFonts w:ascii="宋体" w:hAnsi="宋体" w:cs="仿宋"/>
          <w:b/>
          <w:bCs/>
          <w:color w:val="auto"/>
          <w:sz w:val="24"/>
          <w:szCs w:val="24"/>
        </w:rPr>
      </w:pPr>
      <w:r>
        <w:rPr>
          <w:rFonts w:hint="eastAsia" w:ascii="宋体" w:hAnsi="宋体" w:cs="仿宋"/>
          <w:b/>
          <w:bCs/>
          <w:color w:val="auto"/>
          <w:sz w:val="24"/>
          <w:szCs w:val="24"/>
        </w:rPr>
        <w:t>承 诺 函</w:t>
      </w:r>
    </w:p>
    <w:p>
      <w:pPr>
        <w:spacing w:line="340" w:lineRule="exact"/>
        <w:rPr>
          <w:rFonts w:ascii="宋体" w:hAnsi="宋体" w:cs="仿宋"/>
          <w:color w:val="auto"/>
          <w:sz w:val="24"/>
          <w:szCs w:val="24"/>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 xml:space="preserve">) </w:t>
      </w:r>
    </w:p>
    <w:p>
      <w:pPr>
        <w:spacing w:line="340" w:lineRule="exact"/>
        <w:ind w:firstLine="480"/>
        <w:rPr>
          <w:rFonts w:ascii="宋体" w:hAnsi="宋体" w:cs="仿宋"/>
          <w:color w:val="auto"/>
          <w:sz w:val="24"/>
          <w:szCs w:val="24"/>
        </w:rPr>
      </w:pPr>
      <w:r>
        <w:rPr>
          <w:rFonts w:hint="eastAsia" w:ascii="宋体" w:hAnsi="宋体" w:cs="仿宋"/>
          <w:color w:val="auto"/>
          <w:sz w:val="24"/>
          <w:szCs w:val="24"/>
        </w:rPr>
        <w:t xml:space="preserve">根据贵方为 </w:t>
      </w:r>
      <w:r>
        <w:rPr>
          <w:rFonts w:hint="eastAsia" w:ascii="宋体" w:hAnsi="宋体" w:cs="仿宋"/>
          <w:color w:val="auto"/>
          <w:sz w:val="24"/>
          <w:szCs w:val="24"/>
          <w:u w:val="single"/>
        </w:rPr>
        <w:t xml:space="preserve"> (项目名称)</w:t>
      </w:r>
      <w:r>
        <w:rPr>
          <w:rFonts w:hint="eastAsia" w:ascii="宋体" w:hAnsi="宋体" w:cs="仿宋"/>
          <w:color w:val="auto"/>
          <w:sz w:val="24"/>
          <w:szCs w:val="24"/>
        </w:rPr>
        <w:t xml:space="preserve">的投标邀请(招标编号)： </w:t>
      </w:r>
      <w:r>
        <w:rPr>
          <w:rFonts w:hint="eastAsia" w:ascii="宋体" w:hAnsi="宋体" w:cs="仿宋"/>
          <w:color w:val="auto"/>
          <w:sz w:val="24"/>
          <w:szCs w:val="24"/>
          <w:u w:val="single"/>
        </w:rPr>
        <w:t xml:space="preserve">        </w:t>
      </w:r>
      <w:r>
        <w:rPr>
          <w:rFonts w:hint="eastAsia" w:ascii="宋体" w:hAnsi="宋体" w:cs="仿宋"/>
          <w:color w:val="auto"/>
          <w:sz w:val="24"/>
          <w:szCs w:val="24"/>
        </w:rPr>
        <w:t>，本签字代表</w:t>
      </w:r>
      <w:r>
        <w:rPr>
          <w:rFonts w:hint="eastAsia" w:ascii="宋体" w:hAnsi="宋体" w:cs="仿宋"/>
          <w:color w:val="auto"/>
          <w:sz w:val="24"/>
          <w:szCs w:val="24"/>
          <w:u w:val="single"/>
        </w:rPr>
        <w:t>(全名、职务)</w:t>
      </w:r>
      <w:r>
        <w:rPr>
          <w:rFonts w:hint="eastAsia" w:ascii="宋体" w:hAnsi="宋体" w:cs="仿宋"/>
          <w:color w:val="auto"/>
          <w:sz w:val="24"/>
          <w:szCs w:val="24"/>
        </w:rPr>
        <w:t>被正式授权并代表投标人</w:t>
      </w:r>
      <w:r>
        <w:rPr>
          <w:rFonts w:hint="eastAsia" w:ascii="宋体" w:hAnsi="宋体" w:cs="仿宋"/>
          <w:color w:val="auto"/>
          <w:sz w:val="24"/>
          <w:szCs w:val="24"/>
          <w:u w:val="single"/>
        </w:rPr>
        <w:t>(投标人名称)</w:t>
      </w:r>
      <w:r>
        <w:rPr>
          <w:rFonts w:hint="eastAsia" w:ascii="宋体" w:hAnsi="宋体" w:cs="仿宋"/>
          <w:color w:val="auto"/>
          <w:sz w:val="24"/>
          <w:szCs w:val="24"/>
        </w:rPr>
        <w:t>提交下述文件正本一份和副本四份，</w:t>
      </w:r>
      <w:r>
        <w:rPr>
          <w:rFonts w:hint="eastAsia" w:ascii="宋体" w:hAnsi="宋体"/>
          <w:color w:val="auto"/>
          <w:sz w:val="24"/>
          <w:szCs w:val="24"/>
        </w:rPr>
        <w:t>可读介质（光盘或U盘）一份</w:t>
      </w:r>
      <w:r>
        <w:rPr>
          <w:rFonts w:hint="eastAsia" w:ascii="宋体" w:hAnsi="宋体" w:cs="仿宋"/>
          <w:color w:val="auto"/>
          <w:sz w:val="24"/>
          <w:szCs w:val="24"/>
        </w:rPr>
        <w:t>。</w:t>
      </w:r>
    </w:p>
    <w:p>
      <w:pPr>
        <w:spacing w:line="340" w:lineRule="exact"/>
        <w:rPr>
          <w:rFonts w:ascii="宋体" w:hAnsi="宋体" w:cs="仿宋"/>
          <w:b/>
          <w:bCs/>
          <w:color w:val="auto"/>
          <w:sz w:val="24"/>
          <w:szCs w:val="24"/>
        </w:rPr>
      </w:pPr>
      <w:r>
        <w:rPr>
          <w:rFonts w:hint="eastAsia" w:ascii="宋体" w:hAnsi="宋体" w:cs="仿宋"/>
          <w:b/>
          <w:bCs/>
          <w:color w:val="auto"/>
          <w:sz w:val="24"/>
          <w:szCs w:val="24"/>
        </w:rPr>
        <w:t>第一部分 报价部分（单独编制装订胶装成册并密封）：</w:t>
      </w:r>
    </w:p>
    <w:p>
      <w:pPr>
        <w:spacing w:line="340" w:lineRule="exact"/>
        <w:ind w:firstLine="480" w:firstLineChars="200"/>
        <w:rPr>
          <w:rFonts w:ascii="宋体" w:hAnsi="宋体" w:cs="仿宋"/>
          <w:bCs/>
          <w:color w:val="auto"/>
          <w:sz w:val="24"/>
          <w:szCs w:val="24"/>
        </w:rPr>
      </w:pPr>
      <w:r>
        <w:rPr>
          <w:rFonts w:hint="eastAsia" w:ascii="宋体" w:hAnsi="宋体" w:cs="仿宋"/>
          <w:bCs/>
          <w:color w:val="auto"/>
          <w:sz w:val="24"/>
          <w:szCs w:val="24"/>
        </w:rPr>
        <w:t>报价一览表</w:t>
      </w:r>
    </w:p>
    <w:p>
      <w:pPr>
        <w:spacing w:line="340" w:lineRule="exact"/>
        <w:rPr>
          <w:rFonts w:ascii="宋体" w:hAnsi="宋体" w:cs="仿宋"/>
          <w:bCs/>
          <w:color w:val="auto"/>
          <w:sz w:val="24"/>
          <w:szCs w:val="24"/>
        </w:rPr>
      </w:pPr>
      <w:r>
        <w:rPr>
          <w:rFonts w:hint="eastAsia" w:ascii="宋体" w:hAnsi="宋体" w:cs="仿宋"/>
          <w:b/>
          <w:bCs/>
          <w:color w:val="auto"/>
          <w:sz w:val="24"/>
          <w:szCs w:val="24"/>
        </w:rPr>
        <w:t>第二部分 技术商务部分文件（单独编制装订胶装成册并密封</w:t>
      </w:r>
      <w:r>
        <w:rPr>
          <w:rFonts w:hint="eastAsia" w:ascii="宋体" w:hAnsi="宋体" w:cs="仿宋"/>
          <w:bCs/>
          <w:color w:val="auto"/>
          <w:sz w:val="24"/>
          <w:szCs w:val="24"/>
        </w:rPr>
        <w:t>）：</w:t>
      </w:r>
    </w:p>
    <w:p>
      <w:pPr>
        <w:pStyle w:val="40"/>
        <w:spacing w:line="350" w:lineRule="exact"/>
        <w:ind w:firstLine="480" w:firstLineChars="200"/>
        <w:rPr>
          <w:rFonts w:ascii="宋体" w:hAnsi="宋体" w:cs="仿宋"/>
          <w:color w:val="auto"/>
          <w:sz w:val="24"/>
          <w:szCs w:val="24"/>
        </w:rPr>
      </w:pPr>
      <w:r>
        <w:rPr>
          <w:rFonts w:hint="eastAsia" w:ascii="宋体" w:hAnsi="宋体" w:cs="仿宋"/>
          <w:color w:val="auto"/>
          <w:sz w:val="24"/>
          <w:szCs w:val="24"/>
        </w:rPr>
        <w:t xml:space="preserve">（1）承诺函 </w:t>
      </w:r>
    </w:p>
    <w:p>
      <w:pPr>
        <w:pStyle w:val="40"/>
        <w:spacing w:line="350" w:lineRule="exact"/>
        <w:ind w:firstLine="480" w:firstLineChars="200"/>
        <w:rPr>
          <w:rFonts w:ascii="宋体" w:hAnsi="宋体" w:cs="仿宋"/>
          <w:color w:val="auto"/>
          <w:sz w:val="24"/>
          <w:szCs w:val="24"/>
        </w:rPr>
      </w:pPr>
      <w:r>
        <w:rPr>
          <w:rFonts w:hint="eastAsia" w:ascii="宋体" w:hAnsi="宋体" w:cs="仿宋"/>
          <w:color w:val="auto"/>
          <w:sz w:val="24"/>
          <w:szCs w:val="24"/>
        </w:rPr>
        <w:t>（2）投标人的资格及资信证明文件</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3</w:t>
      </w:r>
      <w:r>
        <w:rPr>
          <w:rFonts w:hint="eastAsia" w:ascii="宋体" w:hAnsi="宋体" w:cs="仿宋"/>
          <w:bCs/>
          <w:color w:val="auto"/>
          <w:sz w:val="24"/>
          <w:szCs w:val="24"/>
        </w:rPr>
        <w:t>）服务说明一览表</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4</w:t>
      </w:r>
      <w:r>
        <w:rPr>
          <w:rFonts w:hint="eastAsia" w:ascii="宋体" w:hAnsi="宋体" w:cs="仿宋"/>
          <w:bCs/>
          <w:color w:val="auto"/>
          <w:sz w:val="24"/>
          <w:szCs w:val="24"/>
        </w:rPr>
        <w:t>）技术商务偏离表</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5</w:t>
      </w:r>
      <w:r>
        <w:rPr>
          <w:rFonts w:hint="eastAsia" w:ascii="宋体" w:hAnsi="宋体" w:cs="仿宋"/>
          <w:bCs/>
          <w:color w:val="auto"/>
          <w:sz w:val="24"/>
          <w:szCs w:val="24"/>
        </w:rPr>
        <w:t>）售后服务承诺书</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6</w:t>
      </w:r>
      <w:r>
        <w:rPr>
          <w:rFonts w:hint="eastAsia" w:ascii="宋体" w:hAnsi="宋体" w:cs="仿宋"/>
          <w:bCs/>
          <w:color w:val="auto"/>
          <w:sz w:val="24"/>
          <w:szCs w:val="24"/>
        </w:rPr>
        <w:t>）招标服务费承诺书</w:t>
      </w:r>
    </w:p>
    <w:p>
      <w:pPr>
        <w:pStyle w:val="40"/>
        <w:spacing w:line="350" w:lineRule="exact"/>
        <w:ind w:firstLine="480" w:firstLineChars="200"/>
        <w:rPr>
          <w:rFonts w:ascii="宋体" w:hAnsi="宋体" w:cs="仿宋"/>
          <w:bCs/>
          <w:color w:val="auto"/>
          <w:sz w:val="24"/>
          <w:szCs w:val="24"/>
        </w:rPr>
      </w:pPr>
      <w:r>
        <w:rPr>
          <w:rFonts w:hint="eastAsia" w:ascii="宋体" w:hAnsi="宋体" w:cs="仿宋"/>
          <w:bCs/>
          <w:color w:val="auto"/>
          <w:sz w:val="24"/>
          <w:szCs w:val="24"/>
        </w:rPr>
        <w:t>（</w:t>
      </w:r>
      <w:r>
        <w:rPr>
          <w:rFonts w:ascii="宋体" w:hAnsi="宋体" w:cs="仿宋"/>
          <w:bCs/>
          <w:color w:val="auto"/>
          <w:sz w:val="24"/>
          <w:szCs w:val="24"/>
        </w:rPr>
        <w:t>7</w:t>
      </w:r>
      <w:r>
        <w:rPr>
          <w:rFonts w:hint="eastAsia" w:ascii="宋体" w:hAnsi="宋体" w:cs="仿宋"/>
          <w:bCs/>
          <w:color w:val="auto"/>
          <w:sz w:val="24"/>
          <w:szCs w:val="24"/>
        </w:rPr>
        <w:t>）招标文件和法律法规要求提交的其他文件</w:t>
      </w:r>
    </w:p>
    <w:p>
      <w:pPr>
        <w:spacing w:line="340" w:lineRule="exact"/>
        <w:ind w:firstLine="480" w:firstLineChars="200"/>
        <w:rPr>
          <w:rFonts w:ascii="宋体" w:hAnsi="宋体" w:cs="仿宋"/>
          <w:color w:val="auto"/>
          <w:sz w:val="24"/>
          <w:szCs w:val="24"/>
        </w:rPr>
      </w:pPr>
      <w:r>
        <w:rPr>
          <w:rFonts w:hint="eastAsia" w:ascii="宋体" w:hAnsi="宋体" w:cs="仿宋"/>
          <w:color w:val="auto"/>
          <w:sz w:val="24"/>
          <w:szCs w:val="24"/>
        </w:rPr>
        <w:t>（8）以</w:t>
      </w:r>
      <w:r>
        <w:rPr>
          <w:rFonts w:hint="eastAsia" w:ascii="宋体" w:hAnsi="宋体" w:cs="仿宋"/>
          <w:color w:val="auto"/>
          <w:sz w:val="24"/>
          <w:szCs w:val="24"/>
          <w:u w:val="single"/>
        </w:rPr>
        <w:t xml:space="preserve">       </w:t>
      </w:r>
      <w:r>
        <w:rPr>
          <w:rFonts w:hint="eastAsia" w:ascii="宋体" w:hAnsi="宋体" w:cs="仿宋"/>
          <w:color w:val="auto"/>
          <w:sz w:val="24"/>
          <w:szCs w:val="24"/>
        </w:rPr>
        <w:t>方式提供的金额为人民币</w:t>
      </w:r>
      <w:r>
        <w:rPr>
          <w:rFonts w:hint="eastAsia" w:ascii="宋体" w:hAnsi="宋体" w:cs="仿宋"/>
          <w:color w:val="auto"/>
          <w:sz w:val="24"/>
          <w:szCs w:val="24"/>
          <w:u w:val="single"/>
        </w:rPr>
        <w:t xml:space="preserve">       </w:t>
      </w:r>
      <w:r>
        <w:rPr>
          <w:rFonts w:hint="eastAsia" w:ascii="宋体" w:hAnsi="宋体" w:cs="仿宋"/>
          <w:color w:val="auto"/>
          <w:sz w:val="24"/>
          <w:szCs w:val="24"/>
        </w:rPr>
        <w:t>元的投标保证金。</w:t>
      </w:r>
    </w:p>
    <w:p>
      <w:pPr>
        <w:tabs>
          <w:tab w:val="left" w:pos="1260"/>
        </w:tabs>
        <w:spacing w:line="340" w:lineRule="exact"/>
        <w:ind w:firstLine="588" w:firstLineChars="245"/>
        <w:rPr>
          <w:rFonts w:ascii="宋体" w:hAnsi="宋体" w:cs="仿宋"/>
          <w:color w:val="auto"/>
          <w:sz w:val="24"/>
          <w:szCs w:val="24"/>
        </w:rPr>
      </w:pPr>
      <w:r>
        <w:rPr>
          <w:rFonts w:hint="eastAsia" w:ascii="宋体" w:hAnsi="宋体" w:cs="仿宋"/>
          <w:color w:val="auto"/>
          <w:sz w:val="24"/>
          <w:szCs w:val="24"/>
        </w:rPr>
        <w:t>据此函，签字代表宣布同意如下：</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我方愿意积极参与本项目的投标，并保证遵守招标文件的全部规定，投标人所提交的材料中所含的信息均为真实、准确、完整，且不具有任何误导性。</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投标人已详细审查全部招标文件，包括修改文件(如有的话)和有关附件，将自行承担因对全部招标文件理解不正确或误解而产生的相应后果。</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投标人将按招标文件的规定履行合同责任和义务。</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本投标文件自开标日起投标有效期为：投标截止期结束后90个日历日</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如果发生招标文件第二章投标人须知第12条所述情况，则同意招标代理人不予退还投标保证金。</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投标人同意提供按照</w:t>
      </w:r>
      <w:r>
        <w:rPr>
          <w:rFonts w:hint="eastAsia" w:ascii="宋体" w:hAnsi="宋体" w:cs="仿宋"/>
          <w:color w:val="auto"/>
          <w:sz w:val="24"/>
          <w:szCs w:val="24"/>
          <w:lang w:eastAsia="zh-CN"/>
        </w:rPr>
        <w:t>采购人</w:t>
      </w:r>
      <w:r>
        <w:rPr>
          <w:rFonts w:hint="eastAsia" w:ascii="宋体" w:hAnsi="宋体" w:cs="仿宋"/>
          <w:color w:val="auto"/>
          <w:sz w:val="24"/>
          <w:szCs w:val="24"/>
        </w:rPr>
        <w:t>可能要求的与其投标有关的一切数据或资料，完全理解贵方不一定要接受最低的报价或收到的任何投标。</w:t>
      </w:r>
    </w:p>
    <w:p>
      <w:pPr>
        <w:numPr>
          <w:ilvl w:val="0"/>
          <w:numId w:val="3"/>
        </w:numPr>
        <w:tabs>
          <w:tab w:val="left" w:pos="0"/>
          <w:tab w:val="clear" w:pos="1320"/>
        </w:tabs>
        <w:spacing w:line="340" w:lineRule="exact"/>
        <w:ind w:left="0" w:firstLine="525"/>
        <w:rPr>
          <w:rFonts w:ascii="宋体" w:hAnsi="宋体" w:cs="仿宋"/>
          <w:color w:val="auto"/>
          <w:sz w:val="24"/>
          <w:szCs w:val="24"/>
        </w:rPr>
      </w:pPr>
      <w:r>
        <w:rPr>
          <w:rFonts w:hint="eastAsia" w:ascii="宋体" w:hAnsi="宋体" w:cs="仿宋"/>
          <w:color w:val="auto"/>
          <w:sz w:val="24"/>
          <w:szCs w:val="24"/>
        </w:rPr>
        <w:t>与本投标有关的一切正式往来通讯请寄：</w:t>
      </w:r>
    </w:p>
    <w:p>
      <w:pPr>
        <w:spacing w:line="340" w:lineRule="exact"/>
        <w:rPr>
          <w:rFonts w:ascii="宋体" w:hAnsi="宋体" w:cs="仿宋"/>
          <w:color w:val="auto"/>
          <w:sz w:val="24"/>
          <w:szCs w:val="24"/>
          <w:u w:val="single"/>
        </w:rPr>
      </w:pPr>
      <w:r>
        <w:rPr>
          <w:rFonts w:hint="eastAsia" w:ascii="宋体" w:hAnsi="宋体" w:cs="仿宋"/>
          <w:color w:val="auto"/>
          <w:sz w:val="24"/>
          <w:szCs w:val="24"/>
        </w:rPr>
        <w:t xml:space="preserve">    投标人名称 ：</w:t>
      </w:r>
      <w:r>
        <w:rPr>
          <w:rFonts w:hint="eastAsia" w:ascii="宋体" w:hAnsi="宋体" w:cs="仿宋"/>
          <w:color w:val="auto"/>
          <w:sz w:val="24"/>
          <w:szCs w:val="24"/>
          <w:u w:val="single"/>
        </w:rPr>
        <w:t xml:space="preserve">                                  </w:t>
      </w:r>
    </w:p>
    <w:p>
      <w:pPr>
        <w:spacing w:line="340" w:lineRule="exact"/>
        <w:ind w:firstLine="117" w:firstLineChars="49"/>
        <w:rPr>
          <w:rFonts w:ascii="宋体" w:hAnsi="宋体" w:cs="仿宋"/>
          <w:color w:val="auto"/>
          <w:sz w:val="24"/>
          <w:szCs w:val="24"/>
          <w:u w:val="single"/>
        </w:rPr>
      </w:pPr>
      <w:r>
        <w:rPr>
          <w:rFonts w:hint="eastAsia" w:ascii="宋体" w:hAnsi="宋体" w:cs="仿宋"/>
          <w:color w:val="auto"/>
          <w:sz w:val="24"/>
          <w:szCs w:val="24"/>
        </w:rPr>
        <w:t xml:space="preserve">    地址：</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邮编：</w:t>
      </w:r>
      <w:r>
        <w:rPr>
          <w:rFonts w:hint="eastAsia" w:ascii="宋体" w:hAnsi="宋体" w:cs="仿宋"/>
          <w:color w:val="auto"/>
          <w:sz w:val="24"/>
          <w:szCs w:val="24"/>
          <w:u w:val="single"/>
        </w:rPr>
        <w:t xml:space="preserve">       </w:t>
      </w:r>
    </w:p>
    <w:p>
      <w:pPr>
        <w:spacing w:line="340" w:lineRule="exact"/>
        <w:ind w:firstLine="235" w:firstLineChars="98"/>
        <w:rPr>
          <w:rFonts w:ascii="宋体" w:hAnsi="宋体" w:cs="仿宋"/>
          <w:color w:val="auto"/>
          <w:sz w:val="24"/>
          <w:szCs w:val="24"/>
          <w:u w:val="single"/>
        </w:rPr>
      </w:pPr>
      <w:r>
        <w:rPr>
          <w:rFonts w:hint="eastAsia" w:ascii="宋体" w:hAnsi="宋体" w:cs="仿宋"/>
          <w:color w:val="auto"/>
          <w:sz w:val="24"/>
          <w:szCs w:val="24"/>
        </w:rPr>
        <w:t xml:space="preserve">   电话：</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传真：</w:t>
      </w:r>
      <w:r>
        <w:rPr>
          <w:rFonts w:hint="eastAsia" w:ascii="宋体" w:hAnsi="宋体" w:cs="仿宋"/>
          <w:color w:val="auto"/>
          <w:sz w:val="24"/>
          <w:szCs w:val="24"/>
          <w:u w:val="single"/>
        </w:rPr>
        <w:t xml:space="preserve">                 </w:t>
      </w:r>
    </w:p>
    <w:p>
      <w:pPr>
        <w:spacing w:line="340" w:lineRule="exact"/>
        <w:ind w:firstLine="590" w:firstLineChars="246"/>
        <w:rPr>
          <w:rFonts w:ascii="宋体" w:hAnsi="宋体" w:cs="仿宋"/>
          <w:color w:val="auto"/>
          <w:sz w:val="24"/>
          <w:szCs w:val="24"/>
          <w:u w:val="single"/>
        </w:rPr>
      </w:pPr>
      <w:r>
        <w:rPr>
          <w:rFonts w:hint="eastAsia" w:ascii="宋体" w:hAnsi="宋体" w:cs="仿宋"/>
          <w:color w:val="auto"/>
          <w:sz w:val="24"/>
          <w:szCs w:val="24"/>
        </w:rPr>
        <w:t>投标代表(印刷体)：</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签字：</w:t>
      </w:r>
      <w:r>
        <w:rPr>
          <w:rFonts w:hint="eastAsia" w:ascii="宋体" w:hAnsi="宋体" w:cs="仿宋"/>
          <w:color w:val="auto"/>
          <w:sz w:val="24"/>
          <w:szCs w:val="24"/>
          <w:u w:val="single"/>
        </w:rPr>
        <w:t xml:space="preserve">           </w:t>
      </w:r>
    </w:p>
    <w:p>
      <w:pPr>
        <w:pStyle w:val="25"/>
        <w:adjustRightInd w:val="0"/>
        <w:snapToGrid w:val="0"/>
        <w:spacing w:line="340" w:lineRule="exact"/>
        <w:ind w:left="420" w:leftChars="200" w:firstLine="120" w:firstLineChars="50"/>
        <w:rPr>
          <w:rFonts w:ascii="宋体" w:hAnsi="宋体" w:cs="仿宋"/>
          <w:color w:val="auto"/>
          <w:sz w:val="24"/>
          <w:szCs w:val="24"/>
        </w:rPr>
      </w:pPr>
      <w:r>
        <w:rPr>
          <w:rFonts w:hint="eastAsia" w:ascii="宋体" w:hAnsi="宋体" w:cs="仿宋"/>
          <w:color w:val="auto"/>
          <w:sz w:val="24"/>
          <w:szCs w:val="24"/>
        </w:rPr>
        <w:t>手机：</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日期 ：20</w:t>
      </w:r>
      <w:r>
        <w:rPr>
          <w:rFonts w:hint="eastAsia" w:ascii="宋体" w:hAnsi="宋体" w:cs="仿宋"/>
          <w:color w:val="auto"/>
          <w:sz w:val="24"/>
          <w:szCs w:val="24"/>
          <w:u w:val="single"/>
        </w:rPr>
        <w:t xml:space="preserve">  </w:t>
      </w:r>
      <w:r>
        <w:rPr>
          <w:rFonts w:hint="eastAsia" w:ascii="宋体" w:hAnsi="宋体" w:cs="仿宋"/>
          <w:color w:val="auto"/>
          <w:sz w:val="24"/>
          <w:szCs w:val="24"/>
        </w:rPr>
        <w:t>年</w:t>
      </w:r>
      <w:r>
        <w:rPr>
          <w:rFonts w:hint="eastAsia" w:ascii="宋体" w:hAnsi="宋体" w:cs="仿宋"/>
          <w:color w:val="auto"/>
          <w:sz w:val="24"/>
          <w:szCs w:val="24"/>
          <w:u w:val="single"/>
        </w:rPr>
        <w:t xml:space="preserve">   </w:t>
      </w:r>
      <w:r>
        <w:rPr>
          <w:rFonts w:hint="eastAsia" w:ascii="宋体" w:hAnsi="宋体" w:cs="仿宋"/>
          <w:color w:val="auto"/>
          <w:sz w:val="24"/>
          <w:szCs w:val="24"/>
        </w:rPr>
        <w:t>月</w:t>
      </w:r>
      <w:r>
        <w:rPr>
          <w:rFonts w:hint="eastAsia" w:ascii="宋体" w:hAnsi="宋体" w:cs="仿宋"/>
          <w:color w:val="auto"/>
          <w:sz w:val="24"/>
          <w:szCs w:val="24"/>
          <w:u w:val="single"/>
        </w:rPr>
        <w:t xml:space="preserve">   </w:t>
      </w:r>
      <w:r>
        <w:rPr>
          <w:rFonts w:hint="eastAsia" w:ascii="宋体" w:hAnsi="宋体" w:cs="仿宋"/>
          <w:color w:val="auto"/>
          <w:sz w:val="24"/>
          <w:szCs w:val="24"/>
        </w:rPr>
        <w:t>日</w:t>
      </w:r>
    </w:p>
    <w:p>
      <w:pPr>
        <w:spacing w:line="300" w:lineRule="auto"/>
        <w:rPr>
          <w:rFonts w:ascii="宋体" w:hAnsi="宋体" w:cs="仿宋"/>
          <w:b/>
          <w:bCs/>
          <w:color w:val="auto"/>
          <w:sz w:val="24"/>
          <w:szCs w:val="24"/>
        </w:rPr>
      </w:pPr>
    </w:p>
    <w:p>
      <w:pPr>
        <w:pStyle w:val="2"/>
        <w:rPr>
          <w:color w:val="auto"/>
          <w:sz w:val="24"/>
          <w:szCs w:val="24"/>
        </w:rPr>
      </w:pPr>
    </w:p>
    <w:p>
      <w:pPr>
        <w:pStyle w:val="2"/>
        <w:rPr>
          <w:color w:val="auto"/>
          <w:sz w:val="24"/>
          <w:szCs w:val="24"/>
        </w:rPr>
      </w:pPr>
    </w:p>
    <w:p>
      <w:pPr>
        <w:spacing w:line="300" w:lineRule="auto"/>
        <w:rPr>
          <w:rFonts w:ascii="宋体" w:hAnsi="宋体" w:cs="仿宋"/>
          <w:b/>
          <w:bCs/>
          <w:color w:val="auto"/>
          <w:sz w:val="24"/>
          <w:szCs w:val="24"/>
        </w:rPr>
      </w:pPr>
    </w:p>
    <w:p>
      <w:pPr>
        <w:spacing w:line="300" w:lineRule="auto"/>
        <w:rPr>
          <w:rFonts w:hint="eastAsia" w:ascii="宋体" w:hAnsi="宋体" w:cs="仿宋"/>
          <w:b/>
          <w:bCs/>
          <w:color w:val="auto"/>
          <w:sz w:val="24"/>
          <w:szCs w:val="24"/>
        </w:rPr>
      </w:pPr>
    </w:p>
    <w:p>
      <w:pPr>
        <w:spacing w:line="300" w:lineRule="auto"/>
        <w:rPr>
          <w:rFonts w:hint="eastAsia" w:ascii="宋体" w:hAnsi="宋体" w:cs="仿宋"/>
          <w:b/>
          <w:bCs/>
          <w:color w:val="auto"/>
          <w:sz w:val="24"/>
          <w:szCs w:val="24"/>
        </w:rPr>
      </w:pPr>
    </w:p>
    <w:p>
      <w:pPr>
        <w:pStyle w:val="9"/>
        <w:rPr>
          <w:rFonts w:hint="eastAsia" w:ascii="宋体" w:hAnsi="宋体" w:cs="仿宋"/>
          <w:b/>
          <w:bCs/>
          <w:color w:val="auto"/>
          <w:sz w:val="24"/>
          <w:szCs w:val="24"/>
        </w:rPr>
      </w:pPr>
    </w:p>
    <w:p>
      <w:pPr>
        <w:rPr>
          <w:rFonts w:hint="eastAsia" w:ascii="宋体" w:hAnsi="宋体" w:cs="仿宋"/>
          <w:b/>
          <w:bCs/>
          <w:color w:val="auto"/>
          <w:sz w:val="24"/>
          <w:szCs w:val="24"/>
        </w:rPr>
      </w:pPr>
    </w:p>
    <w:p>
      <w:pPr>
        <w:pStyle w:val="9"/>
        <w:rPr>
          <w:rFonts w:hint="eastAsia"/>
          <w:color w:val="auto"/>
        </w:rPr>
      </w:pPr>
    </w:p>
    <w:p>
      <w:pPr>
        <w:spacing w:line="300" w:lineRule="auto"/>
        <w:rPr>
          <w:rFonts w:ascii="宋体" w:hAnsi="宋体" w:cs="仿宋"/>
          <w:b/>
          <w:bCs/>
          <w:color w:val="auto"/>
          <w:sz w:val="24"/>
          <w:szCs w:val="24"/>
        </w:rPr>
      </w:pPr>
      <w:r>
        <w:rPr>
          <w:rFonts w:hint="eastAsia" w:ascii="宋体" w:hAnsi="宋体" w:cs="仿宋"/>
          <w:b/>
          <w:bCs/>
          <w:color w:val="auto"/>
          <w:sz w:val="24"/>
          <w:szCs w:val="24"/>
        </w:rPr>
        <w:t>附件2</w:t>
      </w:r>
    </w:p>
    <w:p>
      <w:pPr>
        <w:spacing w:line="300" w:lineRule="auto"/>
        <w:jc w:val="center"/>
        <w:rPr>
          <w:rFonts w:ascii="宋体" w:hAnsi="宋体" w:cs="仿宋"/>
          <w:color w:val="auto"/>
          <w:sz w:val="24"/>
          <w:szCs w:val="24"/>
        </w:rPr>
      </w:pPr>
      <w:r>
        <w:rPr>
          <w:rFonts w:hint="eastAsia" w:ascii="宋体" w:hAnsi="宋体" w:cs="仿宋"/>
          <w:b/>
          <w:color w:val="auto"/>
          <w:sz w:val="24"/>
          <w:szCs w:val="24"/>
        </w:rPr>
        <w:t>投标人的资格证明文件</w:t>
      </w:r>
    </w:p>
    <w:p>
      <w:pPr>
        <w:pStyle w:val="26"/>
        <w:spacing w:line="300" w:lineRule="auto"/>
        <w:rPr>
          <w:rFonts w:hAnsi="宋体" w:cs="仿宋"/>
          <w:color w:val="auto"/>
          <w:sz w:val="24"/>
          <w:szCs w:val="24"/>
        </w:rPr>
      </w:pPr>
    </w:p>
    <w:p>
      <w:pPr>
        <w:spacing w:line="300" w:lineRule="auto"/>
        <w:rPr>
          <w:rFonts w:ascii="宋体" w:hAnsi="宋体" w:cs="仿宋"/>
          <w:b/>
          <w:bCs/>
          <w:color w:val="auto"/>
          <w:sz w:val="24"/>
          <w:szCs w:val="24"/>
        </w:rPr>
      </w:pPr>
    </w:p>
    <w:p>
      <w:pPr>
        <w:spacing w:line="300" w:lineRule="auto"/>
        <w:rPr>
          <w:rFonts w:ascii="宋体" w:hAnsi="宋体" w:cs="仿宋"/>
          <w:b/>
          <w:bCs/>
          <w:color w:val="auto"/>
          <w:sz w:val="24"/>
          <w:szCs w:val="24"/>
        </w:rPr>
      </w:pPr>
    </w:p>
    <w:p>
      <w:pPr>
        <w:spacing w:line="300" w:lineRule="auto"/>
        <w:rPr>
          <w:rFonts w:ascii="宋体" w:hAnsi="宋体" w:cs="仿宋"/>
          <w:b/>
          <w:bCs/>
          <w:color w:val="auto"/>
          <w:sz w:val="24"/>
          <w:szCs w:val="24"/>
        </w:rPr>
      </w:pPr>
      <w:r>
        <w:rPr>
          <w:rFonts w:hint="eastAsia" w:ascii="宋体" w:hAnsi="宋体" w:cs="仿宋"/>
          <w:b/>
          <w:bCs/>
          <w:color w:val="auto"/>
          <w:sz w:val="24"/>
          <w:szCs w:val="24"/>
        </w:rPr>
        <w:t>附件2－1</w:t>
      </w:r>
    </w:p>
    <w:p>
      <w:pPr>
        <w:spacing w:line="300" w:lineRule="auto"/>
        <w:jc w:val="center"/>
        <w:rPr>
          <w:rFonts w:ascii="宋体" w:hAnsi="宋体" w:cs="仿宋"/>
          <w:color w:val="auto"/>
          <w:sz w:val="24"/>
          <w:szCs w:val="24"/>
        </w:rPr>
      </w:pPr>
      <w:r>
        <w:rPr>
          <w:rFonts w:hint="eastAsia" w:ascii="宋体" w:hAnsi="宋体" w:cs="仿宋"/>
          <w:b/>
          <w:color w:val="auto"/>
          <w:sz w:val="24"/>
          <w:szCs w:val="24"/>
        </w:rPr>
        <w:t>关于资格的声明函</w:t>
      </w:r>
      <w:r>
        <w:rPr>
          <w:rFonts w:hint="eastAsia" w:ascii="宋体" w:hAnsi="宋体" w:cs="仿宋"/>
          <w:color w:val="auto"/>
          <w:sz w:val="24"/>
          <w:szCs w:val="24"/>
        </w:rPr>
        <w:cr/>
      </w:r>
    </w:p>
    <w:p>
      <w:pPr>
        <w:spacing w:line="360" w:lineRule="auto"/>
        <w:ind w:firstLine="480" w:firstLineChars="200"/>
        <w:rPr>
          <w:rFonts w:hint="eastAsia" w:ascii="宋体" w:hAnsi="宋体" w:cs="仿宋"/>
          <w:color w:val="auto"/>
          <w:sz w:val="24"/>
          <w:szCs w:val="24"/>
          <w:u w:val="single"/>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关于贵方</w:t>
      </w:r>
      <w:r>
        <w:rPr>
          <w:rFonts w:hint="eastAsia" w:ascii="宋体" w:hAnsi="宋体" w:cs="仿宋"/>
          <w:color w:val="auto"/>
          <w:sz w:val="24"/>
          <w:szCs w:val="24"/>
          <w:u w:val="single"/>
        </w:rPr>
        <w:t xml:space="preserve">       </w:t>
      </w:r>
      <w:r>
        <w:rPr>
          <w:rFonts w:hint="eastAsia" w:ascii="宋体" w:hAnsi="宋体" w:cs="仿宋"/>
          <w:color w:val="auto"/>
          <w:sz w:val="24"/>
          <w:szCs w:val="24"/>
        </w:rPr>
        <w:t>年</w:t>
      </w:r>
      <w:r>
        <w:rPr>
          <w:rFonts w:hint="eastAsia" w:ascii="宋体" w:hAnsi="宋体" w:cs="仿宋"/>
          <w:color w:val="auto"/>
          <w:sz w:val="24"/>
          <w:szCs w:val="24"/>
          <w:u w:val="single"/>
        </w:rPr>
        <w:t xml:space="preserve">    </w:t>
      </w:r>
      <w:r>
        <w:rPr>
          <w:rFonts w:hint="eastAsia" w:ascii="宋体" w:hAnsi="宋体" w:cs="仿宋"/>
          <w:color w:val="auto"/>
          <w:sz w:val="24"/>
          <w:szCs w:val="24"/>
        </w:rPr>
        <w:t>月</w:t>
      </w:r>
      <w:r>
        <w:rPr>
          <w:rFonts w:hint="eastAsia" w:ascii="宋体" w:hAnsi="宋体" w:cs="仿宋"/>
          <w:color w:val="auto"/>
          <w:sz w:val="24"/>
          <w:szCs w:val="24"/>
          <w:u w:val="single"/>
        </w:rPr>
        <w:t xml:space="preserve">    </w:t>
      </w:r>
      <w:r>
        <w:rPr>
          <w:rFonts w:hint="eastAsia" w:ascii="宋体" w:hAnsi="宋体" w:cs="仿宋"/>
          <w:color w:val="auto"/>
          <w:sz w:val="24"/>
          <w:szCs w:val="24"/>
        </w:rPr>
        <w:t>日第</w:t>
      </w:r>
      <w:r>
        <w:rPr>
          <w:rFonts w:hint="eastAsia" w:ascii="宋体" w:hAnsi="宋体" w:cs="仿宋"/>
          <w:color w:val="auto"/>
          <w:sz w:val="24"/>
          <w:szCs w:val="24"/>
          <w:u w:val="single"/>
        </w:rPr>
        <w:t xml:space="preserve">      (招标编号)</w:t>
      </w:r>
      <w:r>
        <w:rPr>
          <w:rFonts w:hint="eastAsia" w:ascii="宋体" w:hAnsi="宋体" w:cs="仿宋"/>
          <w:color w:val="auto"/>
          <w:sz w:val="24"/>
          <w:szCs w:val="24"/>
        </w:rPr>
        <w:t>投标邀请，本签字人愿意参加投标，提供招标文件“招标货物及要求”中规定的</w:t>
      </w:r>
      <w:r>
        <w:rPr>
          <w:rFonts w:hint="eastAsia" w:ascii="宋体" w:hAnsi="宋体" w:cs="仿宋"/>
          <w:color w:val="auto"/>
          <w:sz w:val="24"/>
          <w:szCs w:val="24"/>
          <w:u w:val="single"/>
        </w:rPr>
        <w:t xml:space="preserve">          </w:t>
      </w:r>
      <w:r>
        <w:rPr>
          <w:rFonts w:hint="eastAsia" w:ascii="宋体" w:hAnsi="宋体" w:cs="仿宋"/>
          <w:color w:val="auto"/>
          <w:sz w:val="24"/>
          <w:szCs w:val="24"/>
        </w:rPr>
        <w:t>(合同包/品目号)</w:t>
      </w:r>
      <w:r>
        <w:rPr>
          <w:rFonts w:hint="eastAsia" w:ascii="宋体" w:hAnsi="宋体" w:cs="仿宋"/>
          <w:color w:val="auto"/>
          <w:sz w:val="24"/>
          <w:szCs w:val="24"/>
          <w:u w:val="single"/>
        </w:rPr>
        <w:t xml:space="preserve">         (货物名称)</w:t>
      </w:r>
      <w:r>
        <w:rPr>
          <w:rFonts w:hint="eastAsia" w:ascii="宋体" w:hAnsi="宋体" w:cs="仿宋"/>
          <w:color w:val="auto"/>
          <w:sz w:val="24"/>
          <w:szCs w:val="24"/>
        </w:rPr>
        <w:t>，本签字人确认资格文件中的说明以及投标文件中所有提交的文件和材料是真实的、准确的。</w:t>
      </w:r>
    </w:p>
    <w:p>
      <w:pPr>
        <w:spacing w:line="380" w:lineRule="exact"/>
        <w:ind w:firstLine="480" w:firstLineChars="200"/>
        <w:rPr>
          <w:rFonts w:ascii="宋体" w:hAnsi="宋体" w:cs="仿宋"/>
          <w:color w:val="auto"/>
          <w:sz w:val="24"/>
          <w:szCs w:val="24"/>
        </w:rPr>
      </w:pPr>
      <w:r>
        <w:rPr>
          <w:rFonts w:hint="eastAsia" w:ascii="宋体" w:hAnsi="宋体" w:cs="仿宋"/>
          <w:color w:val="auto"/>
          <w:sz w:val="24"/>
          <w:szCs w:val="24"/>
        </w:rPr>
        <w:t>1．本签字人确认资格文件中的说明以及投标文件中所有提交的文件和材料是真实的、准确的。</w:t>
      </w:r>
    </w:p>
    <w:p>
      <w:pPr>
        <w:spacing w:line="380" w:lineRule="exact"/>
        <w:ind w:firstLine="480" w:firstLineChars="200"/>
        <w:rPr>
          <w:rFonts w:ascii="宋体" w:hAnsi="宋体" w:cs="仿宋"/>
          <w:color w:val="auto"/>
          <w:sz w:val="24"/>
          <w:szCs w:val="24"/>
        </w:rPr>
      </w:pPr>
      <w:r>
        <w:rPr>
          <w:rFonts w:hint="eastAsia" w:ascii="宋体" w:hAnsi="宋体" w:cs="仿宋"/>
          <w:color w:val="auto"/>
          <w:sz w:val="24"/>
          <w:szCs w:val="24"/>
        </w:rPr>
        <w:t>2．我方的资格声明正本一份，副本四份，</w:t>
      </w:r>
      <w:r>
        <w:rPr>
          <w:rFonts w:hint="eastAsia" w:ascii="宋体" w:hAnsi="宋体"/>
          <w:color w:val="auto"/>
          <w:sz w:val="24"/>
          <w:szCs w:val="24"/>
        </w:rPr>
        <w:t>可读介质（光盘或U盘）一份</w:t>
      </w:r>
      <w:r>
        <w:rPr>
          <w:rFonts w:hint="eastAsia" w:ascii="宋体" w:hAnsi="宋体" w:cs="仿宋"/>
          <w:color w:val="auto"/>
          <w:sz w:val="24"/>
          <w:szCs w:val="24"/>
        </w:rPr>
        <w:t>，随投标文件一同递交。</w:t>
      </w:r>
    </w:p>
    <w:p>
      <w:pPr>
        <w:spacing w:line="360" w:lineRule="auto"/>
        <w:rPr>
          <w:rFonts w:ascii="宋体" w:hAnsi="宋体" w:cs="仿宋"/>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60" w:lineRule="auto"/>
        <w:rPr>
          <w:rFonts w:ascii="宋体" w:hAnsi="宋体" w:cs="仿宋"/>
          <w:b/>
          <w:bCs/>
          <w:color w:val="auto"/>
          <w:sz w:val="24"/>
          <w:szCs w:val="24"/>
        </w:rPr>
      </w:pPr>
      <w:r>
        <w:rPr>
          <w:rFonts w:hint="eastAsia" w:ascii="宋体" w:hAnsi="宋体" w:cs="仿宋"/>
          <w:b/>
          <w:color w:val="auto"/>
          <w:sz w:val="24"/>
          <w:szCs w:val="24"/>
        </w:rPr>
        <w:br w:type="page"/>
      </w:r>
      <w:r>
        <w:rPr>
          <w:rFonts w:hint="eastAsia" w:ascii="宋体" w:hAnsi="宋体" w:cs="仿宋"/>
          <w:b/>
          <w:bCs/>
          <w:color w:val="auto"/>
          <w:sz w:val="24"/>
          <w:szCs w:val="24"/>
        </w:rPr>
        <w:t>附件2－2</w:t>
      </w:r>
    </w:p>
    <w:p>
      <w:pPr>
        <w:jc w:val="center"/>
        <w:rPr>
          <w:rFonts w:ascii="宋体" w:hAnsi="宋体" w:cs="仿宋"/>
          <w:color w:val="auto"/>
          <w:sz w:val="24"/>
          <w:szCs w:val="24"/>
        </w:rPr>
      </w:pPr>
      <w:r>
        <w:rPr>
          <w:rFonts w:hint="eastAsia" w:ascii="宋体" w:hAnsi="宋体" w:cs="仿宋"/>
          <w:b/>
          <w:color w:val="auto"/>
          <w:sz w:val="24"/>
          <w:szCs w:val="24"/>
        </w:rPr>
        <w:t>投标人的资格声明</w:t>
      </w:r>
    </w:p>
    <w:p>
      <w:pPr>
        <w:rPr>
          <w:rFonts w:ascii="宋体" w:hAnsi="宋体" w:cs="仿宋"/>
          <w:color w:val="auto"/>
          <w:sz w:val="24"/>
          <w:szCs w:val="24"/>
          <w:u w:val="single"/>
        </w:rPr>
      </w:pPr>
      <w:r>
        <w:rPr>
          <w:rFonts w:hint="eastAsia" w:ascii="宋体" w:hAnsi="宋体" w:cs="仿宋"/>
          <w:color w:val="auto"/>
          <w:sz w:val="24"/>
          <w:szCs w:val="24"/>
        </w:rPr>
        <w:t>1．投标人概况：</w:t>
      </w:r>
      <w:r>
        <w:rPr>
          <w:rFonts w:hint="eastAsia" w:ascii="宋体" w:hAnsi="宋体" w:cs="仿宋"/>
          <w:color w:val="auto"/>
          <w:sz w:val="24"/>
          <w:szCs w:val="24"/>
        </w:rPr>
        <w:cr/>
      </w:r>
      <w:r>
        <w:rPr>
          <w:rFonts w:hint="eastAsia" w:ascii="宋体" w:hAnsi="宋体" w:cs="仿宋"/>
          <w:color w:val="auto"/>
          <w:sz w:val="24"/>
          <w:szCs w:val="24"/>
        </w:rPr>
        <w:t xml:space="preserve">        A．投标人名称：</w:t>
      </w:r>
      <w:r>
        <w:rPr>
          <w:rFonts w:hint="eastAsia" w:ascii="宋体" w:hAnsi="宋体" w:cs="仿宋"/>
          <w:color w:val="auto"/>
          <w:sz w:val="24"/>
          <w:szCs w:val="24"/>
          <w:u w:val="single"/>
        </w:rPr>
        <w:t xml:space="preserve">                               </w:t>
      </w:r>
      <w:r>
        <w:rPr>
          <w:rFonts w:hint="eastAsia" w:ascii="宋体" w:hAnsi="宋体" w:cs="仿宋"/>
          <w:color w:val="auto"/>
          <w:sz w:val="24"/>
          <w:szCs w:val="24"/>
          <w:u w:val="single"/>
        </w:rPr>
        <w:cr/>
      </w:r>
      <w:r>
        <w:rPr>
          <w:rFonts w:hint="eastAsia" w:ascii="宋体" w:hAnsi="宋体" w:cs="仿宋"/>
          <w:color w:val="auto"/>
          <w:sz w:val="24"/>
          <w:szCs w:val="24"/>
        </w:rPr>
        <w:t xml:space="preserve">        B．注册地址：</w:t>
      </w:r>
      <w:r>
        <w:rPr>
          <w:rFonts w:hint="eastAsia" w:ascii="宋体" w:hAnsi="宋体" w:cs="仿宋"/>
          <w:color w:val="auto"/>
          <w:sz w:val="24"/>
          <w:szCs w:val="24"/>
          <w:u w:val="single"/>
        </w:rPr>
        <w:t xml:space="preserve">                                 </w:t>
      </w:r>
      <w:r>
        <w:rPr>
          <w:rFonts w:hint="eastAsia" w:ascii="宋体" w:hAnsi="宋体" w:cs="仿宋"/>
          <w:color w:val="auto"/>
          <w:sz w:val="24"/>
          <w:szCs w:val="24"/>
          <w:u w:val="single"/>
        </w:rPr>
        <w:cr/>
      </w:r>
      <w:r>
        <w:rPr>
          <w:rFonts w:hint="eastAsia" w:ascii="宋体" w:hAnsi="宋体" w:cs="仿宋"/>
          <w:color w:val="auto"/>
          <w:sz w:val="24"/>
          <w:szCs w:val="24"/>
        </w:rPr>
        <w:t xml:space="preserve">        C．成立或注册日期：</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D．法定代表人：</w:t>
      </w:r>
      <w:r>
        <w:rPr>
          <w:rFonts w:hint="eastAsia" w:ascii="宋体" w:hAnsi="宋体" w:cs="仿宋"/>
          <w:color w:val="auto"/>
          <w:sz w:val="24"/>
          <w:szCs w:val="24"/>
          <w:u w:val="single"/>
        </w:rPr>
        <w:t xml:space="preserve">                   </w:t>
      </w:r>
      <w:r>
        <w:rPr>
          <w:rFonts w:hint="eastAsia" w:ascii="宋体" w:hAnsi="宋体" w:cs="仿宋"/>
          <w:color w:val="auto"/>
          <w:sz w:val="24"/>
          <w:szCs w:val="24"/>
        </w:rPr>
        <w:t>(姓名、职务)</w:t>
      </w:r>
    </w:p>
    <w:p>
      <w:pPr>
        <w:rPr>
          <w:rFonts w:ascii="宋体" w:hAnsi="宋体" w:cs="仿宋"/>
          <w:color w:val="auto"/>
          <w:sz w:val="24"/>
          <w:szCs w:val="24"/>
          <w:u w:val="single"/>
        </w:rPr>
      </w:pPr>
      <w:r>
        <w:rPr>
          <w:rFonts w:hint="eastAsia" w:ascii="宋体" w:hAnsi="宋体" w:cs="仿宋"/>
          <w:color w:val="auto"/>
          <w:sz w:val="24"/>
          <w:szCs w:val="24"/>
        </w:rPr>
        <w:t xml:space="preserve">        实收资本：</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其中 国家资本：</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法人资本：</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个人资本：</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外商资本：</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E．最近资产负债表(到 </w:t>
      </w:r>
      <w:r>
        <w:rPr>
          <w:rFonts w:hint="eastAsia" w:ascii="宋体" w:hAnsi="宋体" w:cs="仿宋"/>
          <w:color w:val="auto"/>
          <w:sz w:val="24"/>
          <w:szCs w:val="24"/>
          <w:u w:val="single"/>
        </w:rPr>
        <w:t xml:space="preserve">    </w:t>
      </w:r>
      <w:r>
        <w:rPr>
          <w:rFonts w:hint="eastAsia" w:ascii="宋体" w:hAnsi="宋体" w:cs="仿宋"/>
          <w:color w:val="auto"/>
          <w:sz w:val="24"/>
          <w:szCs w:val="24"/>
        </w:rPr>
        <w:t>年</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月 </w:t>
      </w:r>
      <w:r>
        <w:rPr>
          <w:rFonts w:hint="eastAsia" w:ascii="宋体" w:hAnsi="宋体" w:cs="仿宋"/>
          <w:color w:val="auto"/>
          <w:sz w:val="24"/>
          <w:szCs w:val="24"/>
          <w:u w:val="single"/>
        </w:rPr>
        <w:t xml:space="preserve">     </w:t>
      </w:r>
      <w:r>
        <w:rPr>
          <w:rFonts w:hint="eastAsia" w:ascii="宋体" w:hAnsi="宋体" w:cs="仿宋"/>
          <w:color w:val="auto"/>
          <w:sz w:val="24"/>
          <w:szCs w:val="24"/>
        </w:rPr>
        <w:t>日为止)。</w:t>
      </w:r>
    </w:p>
    <w:p>
      <w:pPr>
        <w:rPr>
          <w:rFonts w:ascii="宋体" w:hAnsi="宋体" w:cs="仿宋"/>
          <w:color w:val="auto"/>
          <w:sz w:val="24"/>
          <w:szCs w:val="24"/>
          <w:u w:val="single"/>
        </w:rPr>
      </w:pPr>
      <w:r>
        <w:rPr>
          <w:rFonts w:hint="eastAsia" w:ascii="宋体" w:hAnsi="宋体" w:cs="仿宋"/>
          <w:color w:val="auto"/>
          <w:sz w:val="24"/>
          <w:szCs w:val="24"/>
        </w:rPr>
        <w:t xml:space="preserve">        (1)固定资产合计：</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(2)流动资产合计：</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(3)长期负债合计：</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(4)流动负债合计：</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 xml:space="preserve">    F．最近损失表(到</w:t>
      </w:r>
      <w:r>
        <w:rPr>
          <w:rFonts w:hint="eastAsia" w:ascii="宋体" w:hAnsi="宋体" w:cs="仿宋"/>
          <w:color w:val="auto"/>
          <w:sz w:val="24"/>
          <w:szCs w:val="24"/>
          <w:u w:val="single"/>
        </w:rPr>
        <w:t xml:space="preserve">     </w:t>
      </w:r>
      <w:r>
        <w:rPr>
          <w:rFonts w:hint="eastAsia" w:ascii="宋体" w:hAnsi="宋体" w:cs="仿宋"/>
          <w:color w:val="auto"/>
          <w:sz w:val="24"/>
          <w:szCs w:val="24"/>
        </w:rPr>
        <w:t>年</w:t>
      </w:r>
      <w:r>
        <w:rPr>
          <w:rFonts w:hint="eastAsia" w:ascii="宋体" w:hAnsi="宋体" w:cs="仿宋"/>
          <w:color w:val="auto"/>
          <w:sz w:val="24"/>
          <w:szCs w:val="24"/>
          <w:u w:val="single"/>
        </w:rPr>
        <w:t xml:space="preserve">     </w:t>
      </w:r>
      <w:r>
        <w:rPr>
          <w:rFonts w:hint="eastAsia" w:ascii="宋体" w:hAnsi="宋体" w:cs="仿宋"/>
          <w:color w:val="auto"/>
          <w:sz w:val="24"/>
          <w:szCs w:val="24"/>
        </w:rPr>
        <w:t>月</w:t>
      </w:r>
      <w:r>
        <w:rPr>
          <w:rFonts w:hint="eastAsia" w:ascii="宋体" w:hAnsi="宋体" w:cs="仿宋"/>
          <w:color w:val="auto"/>
          <w:sz w:val="24"/>
          <w:szCs w:val="24"/>
          <w:u w:val="single"/>
        </w:rPr>
        <w:t xml:space="preserve">      </w:t>
      </w:r>
      <w:r>
        <w:rPr>
          <w:rFonts w:hint="eastAsia" w:ascii="宋体" w:hAnsi="宋体" w:cs="仿宋"/>
          <w:color w:val="auto"/>
          <w:sz w:val="24"/>
          <w:szCs w:val="24"/>
        </w:rPr>
        <w:t>日为止)。</w:t>
      </w:r>
    </w:p>
    <w:p>
      <w:pPr>
        <w:ind w:firstLine="960" w:firstLineChars="400"/>
        <w:rPr>
          <w:rFonts w:ascii="宋体" w:hAnsi="宋体" w:cs="仿宋"/>
          <w:color w:val="auto"/>
          <w:sz w:val="24"/>
          <w:szCs w:val="24"/>
          <w:u w:val="single"/>
        </w:rPr>
      </w:pPr>
      <w:r>
        <w:rPr>
          <w:rFonts w:hint="eastAsia" w:ascii="宋体" w:hAnsi="宋体" w:cs="仿宋"/>
          <w:color w:val="auto"/>
          <w:sz w:val="24"/>
          <w:szCs w:val="24"/>
        </w:rPr>
        <w:t>(1)本年(期)利润总额累计：</w:t>
      </w:r>
      <w:r>
        <w:rPr>
          <w:rFonts w:hint="eastAsia" w:ascii="宋体" w:hAnsi="宋体" w:cs="仿宋"/>
          <w:color w:val="auto"/>
          <w:sz w:val="24"/>
          <w:szCs w:val="24"/>
          <w:u w:val="single"/>
        </w:rPr>
        <w:t xml:space="preserve">            </w:t>
      </w:r>
    </w:p>
    <w:p>
      <w:pPr>
        <w:ind w:firstLine="960" w:firstLineChars="400"/>
        <w:rPr>
          <w:rFonts w:ascii="宋体" w:hAnsi="宋体" w:cs="仿宋"/>
          <w:color w:val="auto"/>
          <w:sz w:val="24"/>
          <w:szCs w:val="24"/>
        </w:rPr>
      </w:pPr>
      <w:r>
        <w:rPr>
          <w:rFonts w:hint="eastAsia" w:ascii="宋体" w:hAnsi="宋体" w:cs="仿宋"/>
          <w:color w:val="auto"/>
          <w:sz w:val="24"/>
          <w:szCs w:val="24"/>
        </w:rPr>
        <w:t xml:space="preserve">(2)本年(期)净利润累计： </w:t>
      </w:r>
      <w:r>
        <w:rPr>
          <w:rFonts w:hint="eastAsia" w:ascii="宋体" w:hAnsi="宋体" w:cs="仿宋"/>
          <w:color w:val="auto"/>
          <w:sz w:val="24"/>
          <w:szCs w:val="24"/>
          <w:u w:val="single"/>
        </w:rPr>
        <w:t xml:space="preserve">             </w:t>
      </w:r>
    </w:p>
    <w:p>
      <w:pPr>
        <w:rPr>
          <w:rFonts w:ascii="宋体" w:hAnsi="宋体" w:cs="仿宋"/>
          <w:color w:val="auto"/>
          <w:sz w:val="24"/>
          <w:szCs w:val="24"/>
        </w:rPr>
      </w:pPr>
      <w:r>
        <w:rPr>
          <w:rFonts w:hint="eastAsia" w:ascii="宋体" w:hAnsi="宋体" w:cs="仿宋"/>
          <w:color w:val="auto"/>
          <w:sz w:val="24"/>
          <w:szCs w:val="24"/>
        </w:rPr>
        <w:t>2．我方在此声明，我方具备并满足下列各项条款的规定。本声明如有虚假或不实之处，我方将失去合格投标人资格且我方的投标保证金将不予退还。</w:t>
      </w:r>
    </w:p>
    <w:p>
      <w:pPr>
        <w:ind w:firstLine="480" w:firstLineChars="200"/>
        <w:rPr>
          <w:rFonts w:ascii="宋体" w:hAnsi="宋体" w:cs="仿宋"/>
          <w:color w:val="auto"/>
          <w:sz w:val="24"/>
          <w:szCs w:val="24"/>
        </w:rPr>
      </w:pPr>
      <w:r>
        <w:rPr>
          <w:rFonts w:hint="eastAsia" w:ascii="宋体" w:hAnsi="宋体" w:cs="仿宋"/>
          <w:color w:val="auto"/>
          <w:sz w:val="24"/>
          <w:szCs w:val="24"/>
        </w:rPr>
        <w:t xml:space="preserve">(1)具有独立承担民事责任的能力； </w:t>
      </w:r>
    </w:p>
    <w:p>
      <w:pPr>
        <w:rPr>
          <w:rFonts w:ascii="宋体" w:hAnsi="宋体" w:cs="仿宋"/>
          <w:color w:val="auto"/>
          <w:sz w:val="24"/>
          <w:szCs w:val="24"/>
        </w:rPr>
      </w:pPr>
      <w:r>
        <w:rPr>
          <w:rFonts w:hint="eastAsia" w:ascii="宋体" w:hAnsi="宋体" w:cs="仿宋"/>
          <w:color w:val="auto"/>
          <w:sz w:val="24"/>
          <w:szCs w:val="24"/>
        </w:rPr>
        <w:t xml:space="preserve">　　(2)具有良好的商业信誉和健全的财务会计制度； </w:t>
      </w:r>
    </w:p>
    <w:p>
      <w:pPr>
        <w:rPr>
          <w:rFonts w:ascii="宋体" w:hAnsi="宋体" w:cs="仿宋"/>
          <w:color w:val="auto"/>
          <w:sz w:val="24"/>
          <w:szCs w:val="24"/>
        </w:rPr>
      </w:pPr>
      <w:r>
        <w:rPr>
          <w:rFonts w:hint="eastAsia" w:ascii="宋体" w:hAnsi="宋体" w:cs="仿宋"/>
          <w:color w:val="auto"/>
          <w:sz w:val="24"/>
          <w:szCs w:val="24"/>
        </w:rPr>
        <w:t xml:space="preserve">　　(3)具有履行合同所必需的设备和专业技术能力； </w:t>
      </w:r>
    </w:p>
    <w:p>
      <w:pPr>
        <w:rPr>
          <w:rFonts w:ascii="宋体" w:hAnsi="宋体" w:cs="仿宋"/>
          <w:color w:val="auto"/>
          <w:sz w:val="24"/>
          <w:szCs w:val="24"/>
        </w:rPr>
      </w:pPr>
      <w:r>
        <w:rPr>
          <w:rFonts w:hint="eastAsia" w:ascii="宋体" w:hAnsi="宋体" w:cs="仿宋"/>
          <w:color w:val="auto"/>
          <w:sz w:val="24"/>
          <w:szCs w:val="24"/>
        </w:rPr>
        <w:t xml:space="preserve">　　(4)有依法缴纳税收和社会保障资金的良好记录； </w:t>
      </w:r>
    </w:p>
    <w:p>
      <w:pPr>
        <w:rPr>
          <w:rFonts w:ascii="宋体" w:hAnsi="宋体" w:cs="仿宋"/>
          <w:color w:val="auto"/>
          <w:sz w:val="24"/>
          <w:szCs w:val="24"/>
        </w:rPr>
      </w:pPr>
      <w:r>
        <w:rPr>
          <w:rFonts w:hint="eastAsia" w:ascii="宋体" w:hAnsi="宋体" w:cs="仿宋"/>
          <w:color w:val="auto"/>
          <w:sz w:val="24"/>
          <w:szCs w:val="24"/>
        </w:rPr>
        <w:t xml:space="preserve">　　(5)近三年内，在经营活动中没有重大违法记录； </w:t>
      </w:r>
    </w:p>
    <w:p>
      <w:pPr>
        <w:rPr>
          <w:rFonts w:ascii="宋体" w:hAnsi="宋体" w:cs="仿宋"/>
          <w:color w:val="auto"/>
          <w:sz w:val="24"/>
          <w:szCs w:val="24"/>
        </w:rPr>
      </w:pPr>
      <w:r>
        <w:rPr>
          <w:rFonts w:hint="eastAsia" w:ascii="宋体" w:hAnsi="宋体" w:cs="仿宋"/>
          <w:color w:val="auto"/>
          <w:sz w:val="24"/>
          <w:szCs w:val="24"/>
        </w:rPr>
        <w:t>3．最近三年投标货物在国内主要用户的名称和地址：</w:t>
      </w:r>
    </w:p>
    <w:tbl>
      <w:tblPr>
        <w:tblStyle w:val="18"/>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144"/>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tcPr>
          <w:p>
            <w:pPr>
              <w:rPr>
                <w:rFonts w:ascii="宋体" w:hAnsi="宋体" w:cs="仿宋"/>
                <w:color w:val="auto"/>
                <w:sz w:val="24"/>
                <w:szCs w:val="24"/>
              </w:rPr>
            </w:pPr>
            <w:r>
              <w:rPr>
                <w:rFonts w:hint="eastAsia" w:ascii="宋体" w:hAnsi="宋体" w:cs="仿宋"/>
                <w:color w:val="auto"/>
                <w:sz w:val="24"/>
                <w:szCs w:val="24"/>
              </w:rPr>
              <w:t>用户名称</w:t>
            </w:r>
          </w:p>
        </w:tc>
        <w:tc>
          <w:tcPr>
            <w:tcW w:w="1144" w:type="dxa"/>
          </w:tcPr>
          <w:p>
            <w:pPr>
              <w:rPr>
                <w:rFonts w:ascii="宋体" w:hAnsi="宋体" w:cs="仿宋"/>
                <w:color w:val="auto"/>
                <w:sz w:val="24"/>
                <w:szCs w:val="24"/>
              </w:rPr>
            </w:pPr>
            <w:r>
              <w:rPr>
                <w:rFonts w:hint="eastAsia" w:ascii="宋体" w:hAnsi="宋体" w:cs="仿宋"/>
                <w:color w:val="auto"/>
                <w:sz w:val="24"/>
                <w:szCs w:val="24"/>
              </w:rPr>
              <w:t>地址</w:t>
            </w:r>
          </w:p>
        </w:tc>
        <w:tc>
          <w:tcPr>
            <w:tcW w:w="2299" w:type="dxa"/>
          </w:tcPr>
          <w:p>
            <w:pPr>
              <w:rPr>
                <w:rFonts w:ascii="宋体" w:hAnsi="宋体" w:cs="仿宋"/>
                <w:color w:val="auto"/>
                <w:sz w:val="24"/>
                <w:szCs w:val="24"/>
              </w:rPr>
            </w:pPr>
            <w:r>
              <w:rPr>
                <w:rFonts w:hint="eastAsia" w:ascii="宋体" w:hAnsi="宋体" w:cs="仿宋"/>
                <w:color w:val="auto"/>
                <w:sz w:val="24"/>
                <w:szCs w:val="24"/>
              </w:rPr>
              <w:t>销售货物名称、规格</w:t>
            </w:r>
          </w:p>
        </w:tc>
        <w:tc>
          <w:tcPr>
            <w:tcW w:w="1045" w:type="dxa"/>
          </w:tcPr>
          <w:p>
            <w:pPr>
              <w:rPr>
                <w:rFonts w:ascii="宋体" w:hAnsi="宋体" w:cs="仿宋"/>
                <w:color w:val="auto"/>
                <w:sz w:val="24"/>
                <w:szCs w:val="24"/>
              </w:rPr>
            </w:pPr>
            <w:r>
              <w:rPr>
                <w:rFonts w:hint="eastAsia" w:ascii="宋体" w:hAnsi="宋体" w:cs="仿宋"/>
                <w:color w:val="auto"/>
                <w:sz w:val="24"/>
                <w:szCs w:val="24"/>
              </w:rPr>
              <w:t>数量</w:t>
            </w:r>
          </w:p>
        </w:tc>
        <w:tc>
          <w:tcPr>
            <w:tcW w:w="1463" w:type="dxa"/>
          </w:tcPr>
          <w:p>
            <w:pPr>
              <w:rPr>
                <w:rFonts w:ascii="宋体" w:hAnsi="宋体" w:cs="仿宋"/>
                <w:color w:val="auto"/>
                <w:sz w:val="24"/>
                <w:szCs w:val="24"/>
              </w:rPr>
            </w:pPr>
            <w:r>
              <w:rPr>
                <w:rFonts w:hint="eastAsia" w:ascii="宋体" w:hAnsi="宋体" w:cs="仿宋"/>
                <w:color w:val="auto"/>
                <w:sz w:val="24"/>
                <w:szCs w:val="24"/>
              </w:rPr>
              <w:t>交货日期</w:t>
            </w:r>
          </w:p>
        </w:tc>
        <w:tc>
          <w:tcPr>
            <w:tcW w:w="1404" w:type="dxa"/>
          </w:tcPr>
          <w:p>
            <w:pPr>
              <w:rPr>
                <w:rFonts w:ascii="宋体" w:hAnsi="宋体" w:cs="仿宋"/>
                <w:color w:val="auto"/>
                <w:sz w:val="24"/>
                <w:szCs w:val="24"/>
              </w:rPr>
            </w:pPr>
            <w:r>
              <w:rPr>
                <w:rFonts w:hint="eastAsia" w:ascii="宋体" w:hAnsi="宋体" w:cs="仿宋"/>
                <w:color w:val="auto"/>
                <w:sz w:val="24"/>
                <w:szCs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tcPr>
          <w:p>
            <w:pPr>
              <w:rPr>
                <w:rFonts w:ascii="宋体" w:hAnsi="宋体" w:cs="仿宋"/>
                <w:color w:val="auto"/>
                <w:sz w:val="24"/>
                <w:szCs w:val="24"/>
              </w:rPr>
            </w:pPr>
          </w:p>
        </w:tc>
        <w:tc>
          <w:tcPr>
            <w:tcW w:w="1144" w:type="dxa"/>
          </w:tcPr>
          <w:p>
            <w:pPr>
              <w:rPr>
                <w:rFonts w:ascii="宋体" w:hAnsi="宋体" w:cs="仿宋"/>
                <w:color w:val="auto"/>
                <w:sz w:val="24"/>
                <w:szCs w:val="24"/>
              </w:rPr>
            </w:pPr>
          </w:p>
        </w:tc>
        <w:tc>
          <w:tcPr>
            <w:tcW w:w="2299" w:type="dxa"/>
          </w:tcPr>
          <w:p>
            <w:pPr>
              <w:rPr>
                <w:rFonts w:ascii="宋体" w:hAnsi="宋体" w:cs="仿宋"/>
                <w:color w:val="auto"/>
                <w:sz w:val="24"/>
                <w:szCs w:val="24"/>
              </w:rPr>
            </w:pPr>
          </w:p>
        </w:tc>
        <w:tc>
          <w:tcPr>
            <w:tcW w:w="1045" w:type="dxa"/>
          </w:tcPr>
          <w:p>
            <w:pPr>
              <w:rPr>
                <w:rFonts w:ascii="宋体" w:hAnsi="宋体" w:cs="仿宋"/>
                <w:color w:val="auto"/>
                <w:sz w:val="24"/>
                <w:szCs w:val="24"/>
              </w:rPr>
            </w:pPr>
          </w:p>
        </w:tc>
        <w:tc>
          <w:tcPr>
            <w:tcW w:w="1463" w:type="dxa"/>
          </w:tcPr>
          <w:p>
            <w:pPr>
              <w:rPr>
                <w:rFonts w:ascii="宋体" w:hAnsi="宋体" w:cs="仿宋"/>
                <w:color w:val="auto"/>
                <w:sz w:val="24"/>
                <w:szCs w:val="24"/>
              </w:rPr>
            </w:pPr>
          </w:p>
        </w:tc>
        <w:tc>
          <w:tcPr>
            <w:tcW w:w="1404" w:type="dxa"/>
          </w:tcPr>
          <w:p>
            <w:pPr>
              <w:rPr>
                <w:rFonts w:ascii="宋体" w:hAnsi="宋体" w:cs="仿宋"/>
                <w:color w:val="auto"/>
                <w:sz w:val="24"/>
                <w:szCs w:val="24"/>
              </w:rPr>
            </w:pPr>
          </w:p>
        </w:tc>
      </w:tr>
    </w:tbl>
    <w:p>
      <w:pPr>
        <w:rPr>
          <w:rFonts w:ascii="宋体" w:hAnsi="宋体" w:cs="仿宋"/>
          <w:color w:val="auto"/>
          <w:sz w:val="24"/>
          <w:szCs w:val="24"/>
        </w:rPr>
      </w:pPr>
      <w:r>
        <w:rPr>
          <w:rFonts w:hint="eastAsia" w:ascii="宋体" w:hAnsi="宋体" w:cs="仿宋"/>
          <w:color w:val="auto"/>
          <w:sz w:val="24"/>
          <w:szCs w:val="24"/>
        </w:rPr>
        <w:t>4. 法人营业执照、税务登记证见下附件。</w:t>
      </w:r>
    </w:p>
    <w:p>
      <w:pPr>
        <w:rPr>
          <w:rFonts w:ascii="宋体" w:hAnsi="宋体" w:cs="仿宋"/>
          <w:color w:val="auto"/>
          <w:sz w:val="24"/>
          <w:szCs w:val="24"/>
        </w:rPr>
      </w:pPr>
      <w:r>
        <w:rPr>
          <w:rFonts w:hint="eastAsia" w:ascii="宋体" w:hAnsi="宋体" w:cs="仿宋"/>
          <w:color w:val="auto"/>
          <w:sz w:val="24"/>
          <w:szCs w:val="24"/>
        </w:rPr>
        <w:t>5、招标文件投标人须知前附表第2项要求提供的其他资格证明文件。</w:t>
      </w:r>
    </w:p>
    <w:p>
      <w:pPr>
        <w:ind w:firstLine="480" w:firstLineChars="200"/>
        <w:rPr>
          <w:rFonts w:ascii="宋体" w:hAnsi="宋体" w:cs="仿宋"/>
          <w:color w:val="auto"/>
          <w:sz w:val="24"/>
          <w:szCs w:val="24"/>
        </w:rPr>
      </w:pPr>
      <w:r>
        <w:rPr>
          <w:rFonts w:hint="eastAsia" w:ascii="宋体" w:hAnsi="宋体" w:cs="仿宋"/>
          <w:color w:val="auto"/>
          <w:sz w:val="24"/>
          <w:szCs w:val="24"/>
        </w:rPr>
        <w:t>就我方全部所知，兹证明上述声明是真实、正确的，并已提供了全部现有资料和数据，我方同意根据贵方要求出示文件予以证实。</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60" w:lineRule="auto"/>
        <w:rPr>
          <w:rFonts w:hint="eastAsia" w:ascii="宋体" w:hAnsi="宋体" w:cs="仿宋"/>
          <w:b/>
          <w:bCs/>
          <w:color w:val="auto"/>
          <w:sz w:val="24"/>
          <w:szCs w:val="24"/>
        </w:rPr>
      </w:pPr>
    </w:p>
    <w:p>
      <w:pPr>
        <w:spacing w:line="360" w:lineRule="auto"/>
        <w:rPr>
          <w:rFonts w:hint="eastAsia" w:ascii="宋体" w:hAnsi="宋体" w:cs="仿宋"/>
          <w:b/>
          <w:bCs/>
          <w:color w:val="auto"/>
          <w:sz w:val="24"/>
          <w:szCs w:val="24"/>
        </w:rPr>
      </w:pPr>
    </w:p>
    <w:p>
      <w:pPr>
        <w:spacing w:line="360" w:lineRule="auto"/>
        <w:rPr>
          <w:rFonts w:hint="eastAsia" w:ascii="宋体" w:hAnsi="宋体" w:cs="仿宋"/>
          <w:b/>
          <w:bCs/>
          <w:color w:val="auto"/>
          <w:sz w:val="24"/>
          <w:szCs w:val="24"/>
        </w:rPr>
      </w:pPr>
    </w:p>
    <w:p>
      <w:pPr>
        <w:spacing w:line="360" w:lineRule="auto"/>
        <w:rPr>
          <w:rFonts w:hint="eastAsia" w:ascii="宋体" w:hAnsi="宋体" w:cs="仿宋"/>
          <w:b/>
          <w:bCs/>
          <w:color w:val="auto"/>
          <w:sz w:val="24"/>
          <w:szCs w:val="24"/>
        </w:rPr>
      </w:pPr>
    </w:p>
    <w:p>
      <w:pPr>
        <w:spacing w:line="360" w:lineRule="auto"/>
        <w:rPr>
          <w:rFonts w:hint="eastAsia" w:ascii="宋体" w:hAnsi="宋体" w:cs="仿宋"/>
          <w:b/>
          <w:bCs/>
          <w:color w:val="auto"/>
          <w:sz w:val="24"/>
          <w:szCs w:val="24"/>
        </w:rPr>
      </w:pPr>
    </w:p>
    <w:p>
      <w:pPr>
        <w:spacing w:line="360" w:lineRule="auto"/>
        <w:rPr>
          <w:rFonts w:ascii="宋体" w:hAnsi="宋体" w:cs="仿宋"/>
          <w:b/>
          <w:bCs/>
          <w:color w:val="auto"/>
          <w:sz w:val="24"/>
          <w:szCs w:val="24"/>
        </w:rPr>
      </w:pPr>
      <w:r>
        <w:rPr>
          <w:rFonts w:hint="eastAsia" w:ascii="宋体" w:hAnsi="宋体" w:cs="仿宋"/>
          <w:b/>
          <w:bCs/>
          <w:color w:val="auto"/>
          <w:sz w:val="24"/>
          <w:szCs w:val="24"/>
        </w:rPr>
        <w:t>附件2－3</w:t>
      </w:r>
    </w:p>
    <w:p>
      <w:pPr>
        <w:spacing w:line="300" w:lineRule="auto"/>
        <w:ind w:right="480"/>
        <w:jc w:val="center"/>
        <w:rPr>
          <w:rFonts w:ascii="宋体" w:hAnsi="宋体" w:cs="仿宋"/>
          <w:color w:val="auto"/>
          <w:sz w:val="24"/>
          <w:szCs w:val="24"/>
        </w:rPr>
      </w:pPr>
      <w:r>
        <w:rPr>
          <w:rFonts w:hint="eastAsia" w:ascii="宋体" w:hAnsi="宋体" w:cs="仿宋"/>
          <w:b/>
          <w:color w:val="auto"/>
          <w:sz w:val="24"/>
          <w:szCs w:val="24"/>
        </w:rPr>
        <w:t xml:space="preserve">   法定代表人或经营者授权书</w:t>
      </w:r>
    </w:p>
    <w:p>
      <w:pPr>
        <w:pStyle w:val="12"/>
        <w:snapToGrid w:val="0"/>
        <w:spacing w:line="360" w:lineRule="auto"/>
        <w:ind w:firstLine="480" w:firstLineChars="200"/>
        <w:jc w:val="left"/>
        <w:rPr>
          <w:rFonts w:hint="eastAsia" w:ascii="宋体" w:hAnsi="宋体" w:cs="仿宋"/>
          <w:color w:val="auto"/>
          <w:sz w:val="24"/>
          <w:szCs w:val="24"/>
          <w:u w:val="single"/>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hAnsi="宋体" w:cs="仿宋"/>
          <w:color w:val="auto"/>
          <w:sz w:val="24"/>
          <w:szCs w:val="24"/>
          <w:u w:val="single"/>
          <w:lang w:eastAsia="zh-CN"/>
        </w:rPr>
        <w:t>采购代理机构</w:t>
      </w:r>
      <w:r>
        <w:rPr>
          <w:rFonts w:hint="eastAsia" w:ascii="宋体" w:hAnsi="宋体" w:cs="仿宋"/>
          <w:color w:val="auto"/>
          <w:sz w:val="24"/>
          <w:szCs w:val="24"/>
          <w:u w:val="single"/>
        </w:rPr>
        <w:t>)</w:t>
      </w:r>
    </w:p>
    <w:p>
      <w:pPr>
        <w:pStyle w:val="12"/>
        <w:snapToGrid w:val="0"/>
        <w:spacing w:line="360" w:lineRule="auto"/>
        <w:ind w:firstLine="480" w:firstLineChars="200"/>
        <w:jc w:val="left"/>
        <w:rPr>
          <w:rFonts w:hAnsi="宋体" w:cs="仿宋"/>
          <w:color w:val="auto"/>
          <w:sz w:val="24"/>
          <w:szCs w:val="24"/>
        </w:rPr>
      </w:pPr>
      <w:r>
        <w:rPr>
          <w:rFonts w:hint="eastAsia" w:hAnsi="宋体" w:cs="仿宋"/>
          <w:color w:val="auto"/>
          <w:sz w:val="24"/>
          <w:szCs w:val="24"/>
          <w:u w:val="single"/>
        </w:rPr>
        <w:t>(投标人全称)</w:t>
      </w:r>
      <w:r>
        <w:rPr>
          <w:rFonts w:hint="eastAsia" w:hAnsi="宋体" w:cs="仿宋"/>
          <w:color w:val="auto"/>
          <w:sz w:val="24"/>
          <w:szCs w:val="24"/>
        </w:rPr>
        <w:t>法定代表人</w:t>
      </w:r>
      <w:r>
        <w:rPr>
          <w:rFonts w:hint="eastAsia" w:hAnsi="宋体" w:cs="仿宋"/>
          <w:bCs/>
          <w:color w:val="auto"/>
          <w:sz w:val="24"/>
          <w:szCs w:val="24"/>
        </w:rPr>
        <w:t>或经营者</w:t>
      </w:r>
      <w:r>
        <w:rPr>
          <w:rFonts w:hint="eastAsia" w:hAnsi="宋体" w:cs="仿宋"/>
          <w:color w:val="auto"/>
          <w:sz w:val="24"/>
          <w:szCs w:val="24"/>
          <w:u w:val="single"/>
        </w:rPr>
        <w:t xml:space="preserve">        </w:t>
      </w:r>
      <w:r>
        <w:rPr>
          <w:rFonts w:hint="eastAsia" w:hAnsi="宋体" w:cs="仿宋"/>
          <w:color w:val="auto"/>
          <w:sz w:val="24"/>
          <w:szCs w:val="24"/>
        </w:rPr>
        <w:t xml:space="preserve"> 授权</w:t>
      </w:r>
      <w:r>
        <w:rPr>
          <w:rFonts w:hint="eastAsia" w:hAnsi="宋体" w:cs="仿宋"/>
          <w:color w:val="auto"/>
          <w:sz w:val="24"/>
          <w:szCs w:val="24"/>
          <w:u w:val="single"/>
        </w:rPr>
        <w:t xml:space="preserve">  (投标代表姓名)</w:t>
      </w:r>
      <w:r>
        <w:rPr>
          <w:rFonts w:hint="eastAsia" w:hAnsi="宋体" w:cs="仿宋"/>
          <w:color w:val="auto"/>
          <w:sz w:val="24"/>
          <w:szCs w:val="24"/>
        </w:rPr>
        <w:t>为投标代表，代表本公司参加贵司组织的</w:t>
      </w:r>
      <w:r>
        <w:rPr>
          <w:rFonts w:hint="eastAsia" w:hAnsi="宋体" w:cs="仿宋"/>
          <w:color w:val="auto"/>
          <w:sz w:val="24"/>
          <w:szCs w:val="24"/>
          <w:u w:val="single"/>
        </w:rPr>
        <w:t xml:space="preserve">            </w:t>
      </w:r>
      <w:r>
        <w:rPr>
          <w:rFonts w:hint="eastAsia" w:hAnsi="宋体" w:cs="仿宋"/>
          <w:color w:val="auto"/>
          <w:sz w:val="24"/>
          <w:szCs w:val="24"/>
        </w:rPr>
        <w:t>项目(招标编号</w:t>
      </w:r>
      <w:r>
        <w:rPr>
          <w:rFonts w:hint="eastAsia" w:hAnsi="宋体" w:cs="仿宋"/>
          <w:color w:val="auto"/>
          <w:sz w:val="24"/>
          <w:szCs w:val="24"/>
          <w:u w:val="single"/>
        </w:rPr>
        <w:t xml:space="preserve">       </w:t>
      </w:r>
      <w:r>
        <w:rPr>
          <w:rFonts w:hint="eastAsia" w:hAnsi="宋体" w:cs="仿宋"/>
          <w:color w:val="auto"/>
          <w:sz w:val="24"/>
          <w:szCs w:val="24"/>
        </w:rPr>
        <w:t>)招标活动，全权代表本公司处理投标过程的一切事宜，包括但不限于：投标、参与开标、谈判、签约等。投标代表在投标过程中所签署的一切文件和处理与之有关的一切事务，本公司均予以认可并对此承担责任。投标代表无转委托权。</w:t>
      </w:r>
    </w:p>
    <w:p>
      <w:pPr>
        <w:pStyle w:val="12"/>
        <w:snapToGrid w:val="0"/>
        <w:spacing w:line="360" w:lineRule="auto"/>
        <w:ind w:firstLine="480" w:firstLineChars="200"/>
        <w:jc w:val="left"/>
        <w:rPr>
          <w:rFonts w:hAnsi="宋体" w:cs="仿宋"/>
          <w:color w:val="auto"/>
          <w:sz w:val="24"/>
          <w:szCs w:val="24"/>
        </w:rPr>
      </w:pPr>
      <w:r>
        <w:rPr>
          <w:rFonts w:hint="eastAsia" w:hAnsi="宋体" w:cs="仿宋"/>
          <w:color w:val="auto"/>
          <w:sz w:val="24"/>
          <w:szCs w:val="24"/>
        </w:rPr>
        <w:t>特此授权！本授权书自出具之日起生效。</w:t>
      </w:r>
    </w:p>
    <w:p>
      <w:pPr>
        <w:spacing w:line="360" w:lineRule="auto"/>
        <w:rPr>
          <w:rFonts w:ascii="宋体" w:hAnsi="宋体" w:cs="仿宋"/>
          <w:color w:val="auto"/>
          <w:sz w:val="24"/>
          <w:szCs w:val="24"/>
        </w:rPr>
      </w:pPr>
    </w:p>
    <w:p>
      <w:pPr>
        <w:spacing w:line="360" w:lineRule="auto"/>
        <w:rPr>
          <w:rFonts w:ascii="宋体" w:hAnsi="宋体" w:cs="仿宋"/>
          <w:color w:val="auto"/>
          <w:sz w:val="24"/>
          <w:szCs w:val="24"/>
        </w:rPr>
      </w:pPr>
      <w:r>
        <w:rPr>
          <w:rFonts w:hint="eastAsia" w:ascii="宋体" w:hAnsi="宋体" w:cs="仿宋"/>
          <w:color w:val="auto"/>
          <w:sz w:val="24"/>
          <w:szCs w:val="24"/>
        </w:rPr>
        <w:t>投标代表：</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性别：</w:t>
      </w:r>
      <w:r>
        <w:rPr>
          <w:rFonts w:hint="eastAsia" w:ascii="宋体" w:hAnsi="宋体" w:cs="仿宋"/>
          <w:color w:val="auto"/>
          <w:sz w:val="24"/>
          <w:szCs w:val="24"/>
          <w:u w:val="single"/>
        </w:rPr>
        <w:t xml:space="preserve">       </w:t>
      </w:r>
      <w:r>
        <w:rPr>
          <w:rFonts w:hint="eastAsia" w:ascii="宋体" w:hAnsi="宋体" w:cs="仿宋"/>
          <w:color w:val="auto"/>
          <w:sz w:val="24"/>
          <w:szCs w:val="24"/>
        </w:rPr>
        <w:t>身份证号：</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rPr>
      </w:pPr>
      <w:r>
        <w:rPr>
          <w:rFonts w:hint="eastAsia" w:ascii="宋体" w:hAnsi="宋体" w:cs="仿宋"/>
          <w:color w:val="auto"/>
          <w:sz w:val="24"/>
          <w:szCs w:val="24"/>
        </w:rPr>
        <w:t>单位：</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部门：</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职务：</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rPr>
      </w:pPr>
      <w:r>
        <w:rPr>
          <w:rFonts w:hint="eastAsia" w:ascii="宋体" w:hAnsi="宋体" w:cs="仿宋"/>
          <w:color w:val="auto"/>
          <w:sz w:val="24"/>
          <w:szCs w:val="24"/>
        </w:rPr>
        <w:t>详细通讯地址：</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w:t>
      </w:r>
      <w:r>
        <w:rPr>
          <w:rFonts w:hint="eastAsia" w:ascii="宋体" w:hAnsi="宋体" w:cs="仿宋"/>
          <w:b/>
          <w:bCs/>
          <w:color w:val="auto"/>
          <w:sz w:val="24"/>
          <w:szCs w:val="24"/>
        </w:rPr>
        <w:t xml:space="preserve"> </w:t>
      </w:r>
      <w:r>
        <w:rPr>
          <w:rFonts w:hint="eastAsia" w:ascii="宋体" w:hAnsi="宋体" w:cs="仿宋"/>
          <w:color w:val="auto"/>
          <w:sz w:val="24"/>
          <w:szCs w:val="24"/>
        </w:rPr>
        <w:t>邮政编码：</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电话：</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rPr>
      </w:pPr>
    </w:p>
    <w:p>
      <w:pPr>
        <w:spacing w:line="360" w:lineRule="auto"/>
        <w:rPr>
          <w:rFonts w:ascii="宋体" w:hAnsi="宋体" w:cs="仿宋"/>
          <w:b/>
          <w:bCs/>
          <w:color w:val="auto"/>
          <w:sz w:val="24"/>
          <w:szCs w:val="24"/>
        </w:rPr>
      </w:pPr>
      <w:r>
        <w:rPr>
          <w:rFonts w:hint="eastAsia" w:ascii="宋体" w:hAnsi="宋体" w:cs="仿宋"/>
          <w:b/>
          <w:bCs/>
          <w:color w:val="auto"/>
          <w:sz w:val="24"/>
          <w:szCs w:val="24"/>
        </w:rPr>
        <w:t>附：法人身份证或经营者及被授权人身份证复印件（正、反面）</w:t>
      </w:r>
    </w:p>
    <w:tbl>
      <w:tblPr>
        <w:tblStyle w:val="18"/>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0"/>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trPr>
        <w:tc>
          <w:tcPr>
            <w:tcW w:w="4830"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法人身份证</w:t>
            </w:r>
            <w:r>
              <w:rPr>
                <w:rFonts w:hint="eastAsia" w:ascii="宋体" w:hAnsi="宋体" w:cs="仿宋"/>
                <w:bCs/>
                <w:color w:val="auto"/>
                <w:sz w:val="24"/>
                <w:szCs w:val="24"/>
              </w:rPr>
              <w:t>或经营者</w:t>
            </w:r>
            <w:r>
              <w:rPr>
                <w:rFonts w:hint="eastAsia" w:ascii="宋体" w:hAnsi="宋体" w:cs="仿宋"/>
                <w:color w:val="auto"/>
                <w:sz w:val="24"/>
                <w:szCs w:val="24"/>
              </w:rPr>
              <w:t>复印件粘贴处</w:t>
            </w:r>
          </w:p>
        </w:tc>
        <w:tc>
          <w:tcPr>
            <w:tcW w:w="4830" w:type="dxa"/>
            <w:vAlign w:val="center"/>
          </w:tcPr>
          <w:p>
            <w:pPr>
              <w:spacing w:line="360" w:lineRule="auto"/>
              <w:jc w:val="center"/>
              <w:rPr>
                <w:rFonts w:ascii="宋体" w:hAnsi="宋体" w:cs="仿宋"/>
                <w:color w:val="auto"/>
                <w:sz w:val="24"/>
                <w:szCs w:val="24"/>
              </w:rPr>
            </w:pPr>
            <w:r>
              <w:rPr>
                <w:rFonts w:hint="eastAsia" w:ascii="宋体" w:hAnsi="宋体" w:cs="仿宋"/>
                <w:color w:val="auto"/>
                <w:sz w:val="24"/>
                <w:szCs w:val="24"/>
              </w:rPr>
              <w:t>被授权人身份证复印件粘贴处</w:t>
            </w:r>
          </w:p>
        </w:tc>
      </w:tr>
    </w:tbl>
    <w:p>
      <w:pPr>
        <w:spacing w:line="360" w:lineRule="auto"/>
        <w:rPr>
          <w:rFonts w:ascii="宋体" w:hAnsi="宋体" w:cs="仿宋"/>
          <w:color w:val="auto"/>
          <w:sz w:val="24"/>
          <w:szCs w:val="24"/>
        </w:rPr>
      </w:pPr>
      <w:r>
        <w:rPr>
          <w:rFonts w:hint="eastAsia" w:ascii="宋体" w:hAnsi="宋体" w:cs="仿宋"/>
          <w:color w:val="auto"/>
          <w:sz w:val="24"/>
          <w:szCs w:val="24"/>
        </w:rPr>
        <w:t>投标人(全称并加盖公章)：</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rPr>
      </w:pPr>
      <w:r>
        <w:rPr>
          <w:rFonts w:hint="eastAsia" w:ascii="宋体" w:hAnsi="宋体" w:cs="仿宋"/>
          <w:color w:val="auto"/>
          <w:sz w:val="24"/>
          <w:szCs w:val="24"/>
        </w:rPr>
        <w:t>法定代表人</w:t>
      </w:r>
      <w:r>
        <w:rPr>
          <w:rFonts w:hint="eastAsia" w:ascii="宋体" w:hAnsi="宋体" w:cs="仿宋"/>
          <w:bCs/>
          <w:color w:val="auto"/>
          <w:sz w:val="24"/>
          <w:szCs w:val="24"/>
        </w:rPr>
        <w:t>或经营者</w:t>
      </w:r>
      <w:r>
        <w:rPr>
          <w:rFonts w:hint="eastAsia" w:ascii="宋体" w:hAnsi="宋体" w:cs="仿宋"/>
          <w:color w:val="auto"/>
          <w:sz w:val="24"/>
          <w:szCs w:val="24"/>
        </w:rPr>
        <w:t>签字：</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rPr>
      </w:pPr>
      <w:r>
        <w:rPr>
          <w:rFonts w:hint="eastAsia" w:ascii="宋体" w:hAnsi="宋体" w:cs="仿宋"/>
          <w:color w:val="auto"/>
          <w:sz w:val="24"/>
          <w:szCs w:val="24"/>
        </w:rPr>
        <w:t>投标代表签字：</w:t>
      </w:r>
      <w:r>
        <w:rPr>
          <w:rFonts w:hint="eastAsia" w:ascii="宋体" w:hAnsi="宋体" w:cs="仿宋"/>
          <w:color w:val="auto"/>
          <w:sz w:val="24"/>
          <w:szCs w:val="24"/>
          <w:u w:val="single"/>
        </w:rPr>
        <w:t xml:space="preserve">              </w:t>
      </w:r>
    </w:p>
    <w:p>
      <w:pPr>
        <w:spacing w:line="360" w:lineRule="auto"/>
        <w:rPr>
          <w:rFonts w:ascii="宋体" w:hAnsi="宋体" w:cs="仿宋"/>
          <w:color w:val="auto"/>
          <w:sz w:val="24"/>
          <w:szCs w:val="24"/>
          <w:u w:val="single"/>
        </w:rPr>
      </w:pPr>
      <w:r>
        <w:rPr>
          <w:rFonts w:hint="eastAsia" w:ascii="宋体" w:hAnsi="宋体" w:cs="仿宋"/>
          <w:color w:val="auto"/>
          <w:sz w:val="24"/>
          <w:szCs w:val="24"/>
        </w:rPr>
        <w:t>日     期：</w:t>
      </w:r>
      <w:r>
        <w:rPr>
          <w:rFonts w:hint="eastAsia" w:ascii="宋体" w:hAnsi="宋体" w:cs="仿宋"/>
          <w:color w:val="auto"/>
          <w:sz w:val="24"/>
          <w:szCs w:val="24"/>
          <w:u w:val="single"/>
        </w:rPr>
        <w:t xml:space="preserve">                   </w:t>
      </w:r>
    </w:p>
    <w:p>
      <w:pPr>
        <w:spacing w:line="360" w:lineRule="auto"/>
        <w:ind w:right="480"/>
        <w:rPr>
          <w:rFonts w:ascii="宋体" w:hAnsi="宋体" w:cs="仿宋"/>
          <w:b/>
          <w:bCs/>
          <w:color w:val="auto"/>
          <w:sz w:val="24"/>
          <w:szCs w:val="24"/>
        </w:rPr>
      </w:pPr>
      <w:r>
        <w:rPr>
          <w:rFonts w:hint="eastAsia" w:ascii="宋体" w:hAnsi="宋体" w:cs="仿宋"/>
          <w:color w:val="auto"/>
          <w:sz w:val="24"/>
          <w:szCs w:val="24"/>
        </w:rPr>
        <w:br w:type="page"/>
      </w:r>
      <w:r>
        <w:rPr>
          <w:rFonts w:hint="eastAsia" w:ascii="宋体" w:hAnsi="宋体" w:cs="仿宋"/>
          <w:b/>
          <w:bCs/>
          <w:color w:val="auto"/>
          <w:sz w:val="24"/>
          <w:szCs w:val="24"/>
        </w:rPr>
        <w:t>附件2－4</w:t>
      </w:r>
    </w:p>
    <w:p>
      <w:pPr>
        <w:spacing w:line="360" w:lineRule="auto"/>
        <w:ind w:right="480"/>
        <w:jc w:val="center"/>
        <w:rPr>
          <w:rFonts w:ascii="宋体" w:hAnsi="宋体" w:cs="仿宋"/>
          <w:color w:val="auto"/>
          <w:sz w:val="24"/>
          <w:szCs w:val="24"/>
        </w:rPr>
      </w:pPr>
      <w:r>
        <w:rPr>
          <w:rFonts w:hint="eastAsia" w:ascii="宋体" w:hAnsi="宋体" w:cs="仿宋"/>
          <w:b/>
          <w:color w:val="auto"/>
          <w:sz w:val="24"/>
          <w:szCs w:val="24"/>
        </w:rPr>
        <w:t>法人营业执照、税务登记证、组织代码证或三证合一</w:t>
      </w:r>
    </w:p>
    <w:p>
      <w:pPr>
        <w:spacing w:line="360" w:lineRule="auto"/>
        <w:ind w:firstLine="480" w:firstLineChars="200"/>
        <w:rPr>
          <w:rFonts w:hint="eastAsia" w:ascii="宋体" w:hAnsi="宋体" w:cs="仿宋"/>
          <w:color w:val="auto"/>
          <w:sz w:val="24"/>
          <w:szCs w:val="24"/>
          <w:u w:val="single"/>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现附上由</w:t>
      </w:r>
      <w:r>
        <w:rPr>
          <w:rFonts w:hint="eastAsia" w:ascii="宋体" w:hAnsi="宋体" w:cs="仿宋"/>
          <w:color w:val="auto"/>
          <w:sz w:val="24"/>
          <w:szCs w:val="24"/>
          <w:u w:val="single"/>
        </w:rPr>
        <w:t xml:space="preserve">                         </w:t>
      </w:r>
      <w:r>
        <w:rPr>
          <w:rFonts w:hint="eastAsia" w:ascii="宋体" w:hAnsi="宋体" w:cs="仿宋"/>
          <w:color w:val="auto"/>
          <w:sz w:val="24"/>
          <w:szCs w:val="24"/>
        </w:rPr>
        <w:t>(签发机关名称)签发的我方法人</w:t>
      </w:r>
      <w:r>
        <w:rPr>
          <w:rFonts w:hint="eastAsia" w:ascii="宋体" w:hAnsi="宋体" w:cs="仿宋"/>
          <w:b/>
          <w:color w:val="auto"/>
          <w:sz w:val="24"/>
          <w:szCs w:val="24"/>
        </w:rPr>
        <w:t>营业执照</w:t>
      </w:r>
      <w:r>
        <w:rPr>
          <w:rFonts w:hint="eastAsia" w:ascii="宋体" w:hAnsi="宋体" w:cs="仿宋"/>
          <w:color w:val="auto"/>
          <w:sz w:val="24"/>
          <w:szCs w:val="24"/>
        </w:rPr>
        <w:t>副本复印件，该执照真实有效。</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现附上由</w:t>
      </w:r>
      <w:r>
        <w:rPr>
          <w:rFonts w:hint="eastAsia" w:ascii="宋体" w:hAnsi="宋体" w:cs="仿宋"/>
          <w:color w:val="auto"/>
          <w:sz w:val="24"/>
          <w:szCs w:val="24"/>
          <w:u w:val="single"/>
        </w:rPr>
        <w:t xml:space="preserve">                         </w:t>
      </w:r>
      <w:r>
        <w:rPr>
          <w:rFonts w:hint="eastAsia" w:ascii="宋体" w:hAnsi="宋体" w:cs="仿宋"/>
          <w:color w:val="auto"/>
          <w:sz w:val="24"/>
          <w:szCs w:val="24"/>
        </w:rPr>
        <w:t>(签发机关名称)签发的我方</w:t>
      </w:r>
      <w:r>
        <w:rPr>
          <w:rFonts w:hint="eastAsia" w:ascii="宋体" w:hAnsi="宋体" w:cs="仿宋"/>
          <w:b/>
          <w:color w:val="auto"/>
          <w:sz w:val="24"/>
          <w:szCs w:val="24"/>
        </w:rPr>
        <w:t>税务登记证</w:t>
      </w:r>
      <w:r>
        <w:rPr>
          <w:rFonts w:hint="eastAsia" w:ascii="宋体" w:hAnsi="宋体" w:cs="仿宋"/>
          <w:color w:val="auto"/>
          <w:sz w:val="24"/>
          <w:szCs w:val="24"/>
        </w:rPr>
        <w:t>副本复印件，该证件真实有效。</w:t>
      </w:r>
    </w:p>
    <w:p>
      <w:pPr>
        <w:spacing w:line="360" w:lineRule="auto"/>
        <w:rPr>
          <w:rFonts w:ascii="宋体" w:hAnsi="宋体" w:cs="仿宋"/>
          <w:color w:val="auto"/>
          <w:sz w:val="24"/>
          <w:szCs w:val="24"/>
        </w:rPr>
      </w:pPr>
      <w:r>
        <w:rPr>
          <w:rFonts w:hint="eastAsia" w:ascii="宋体" w:hAnsi="宋体" w:cs="仿宋"/>
          <w:color w:val="auto"/>
          <w:sz w:val="24"/>
          <w:szCs w:val="24"/>
        </w:rPr>
        <w:t xml:space="preserve">    现附上由</w:t>
      </w:r>
      <w:r>
        <w:rPr>
          <w:rFonts w:hint="eastAsia" w:ascii="宋体" w:hAnsi="宋体" w:cs="仿宋"/>
          <w:color w:val="auto"/>
          <w:sz w:val="24"/>
          <w:szCs w:val="24"/>
          <w:u w:val="single"/>
        </w:rPr>
        <w:t xml:space="preserve">                         </w:t>
      </w:r>
      <w:r>
        <w:rPr>
          <w:rFonts w:hint="eastAsia" w:ascii="宋体" w:hAnsi="宋体" w:cs="仿宋"/>
          <w:color w:val="auto"/>
          <w:sz w:val="24"/>
          <w:szCs w:val="24"/>
        </w:rPr>
        <w:t>(签发机关名称)签发的我方</w:t>
      </w:r>
      <w:r>
        <w:rPr>
          <w:rFonts w:hint="eastAsia" w:ascii="宋体" w:hAnsi="宋体" w:cs="仿宋"/>
          <w:b/>
          <w:color w:val="auto"/>
          <w:sz w:val="24"/>
          <w:szCs w:val="24"/>
        </w:rPr>
        <w:t>组织代码证</w:t>
      </w:r>
      <w:r>
        <w:rPr>
          <w:rFonts w:hint="eastAsia" w:ascii="宋体" w:hAnsi="宋体" w:cs="仿宋"/>
          <w:color w:val="auto"/>
          <w:sz w:val="24"/>
          <w:szCs w:val="24"/>
        </w:rPr>
        <w:t>复印件，该证件真实有效。</w:t>
      </w:r>
    </w:p>
    <w:p>
      <w:pPr>
        <w:pStyle w:val="9"/>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(注：法人营业执照、税务登记证、组织代码证或三证合一等相关证明文件提供复印件，需复印包括能说明合格的内容，由企业加盖公章并注明复印件与原件一致。)</w:t>
      </w:r>
    </w:p>
    <w:p>
      <w:pPr>
        <w:spacing w:line="360" w:lineRule="auto"/>
        <w:rPr>
          <w:rFonts w:ascii="宋体" w:hAnsi="宋体" w:cs="仿宋"/>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 xml:space="preserve"> 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60" w:lineRule="auto"/>
        <w:ind w:firstLine="479" w:firstLineChars="199"/>
        <w:rPr>
          <w:rFonts w:ascii="宋体" w:hAnsi="宋体" w:cs="仿宋"/>
          <w:b/>
          <w:bCs/>
          <w:color w:val="auto"/>
          <w:sz w:val="24"/>
          <w:szCs w:val="24"/>
        </w:rPr>
      </w:pPr>
    </w:p>
    <w:p>
      <w:pPr>
        <w:spacing w:line="360" w:lineRule="auto"/>
        <w:ind w:right="480"/>
        <w:rPr>
          <w:rFonts w:ascii="宋体" w:hAnsi="宋体" w:cs="仿宋"/>
          <w:b/>
          <w:bCs/>
          <w:color w:val="auto"/>
          <w:sz w:val="24"/>
          <w:szCs w:val="24"/>
        </w:rPr>
      </w:pPr>
      <w:r>
        <w:rPr>
          <w:rFonts w:hint="eastAsia" w:ascii="宋体" w:hAnsi="宋体" w:cs="仿宋"/>
          <w:b/>
          <w:bCs/>
          <w:color w:val="auto"/>
          <w:sz w:val="24"/>
          <w:szCs w:val="24"/>
        </w:rPr>
        <w:t>附件2－5</w:t>
      </w:r>
    </w:p>
    <w:p>
      <w:pPr>
        <w:spacing w:line="300" w:lineRule="auto"/>
        <w:ind w:right="480" w:firstLine="1446" w:firstLineChars="600"/>
        <w:rPr>
          <w:rFonts w:ascii="宋体" w:hAnsi="宋体" w:cs="仿宋"/>
          <w:b/>
          <w:bCs/>
          <w:color w:val="auto"/>
          <w:sz w:val="24"/>
          <w:szCs w:val="24"/>
        </w:rPr>
      </w:pPr>
    </w:p>
    <w:p>
      <w:pPr>
        <w:spacing w:line="300" w:lineRule="auto"/>
        <w:ind w:right="480" w:firstLine="1446" w:firstLineChars="600"/>
        <w:rPr>
          <w:rFonts w:ascii="宋体" w:hAnsi="宋体" w:cs="仿宋"/>
          <w:b/>
          <w:bCs/>
          <w:color w:val="auto"/>
          <w:sz w:val="24"/>
          <w:szCs w:val="24"/>
        </w:rPr>
      </w:pPr>
    </w:p>
    <w:p>
      <w:pPr>
        <w:spacing w:line="360" w:lineRule="auto"/>
        <w:ind w:right="480"/>
        <w:jc w:val="center"/>
        <w:rPr>
          <w:rFonts w:ascii="宋体" w:hAnsi="宋体" w:cs="仿宋"/>
          <w:b/>
          <w:bCs/>
          <w:color w:val="auto"/>
          <w:kern w:val="0"/>
          <w:sz w:val="24"/>
          <w:szCs w:val="24"/>
        </w:rPr>
      </w:pPr>
      <w:r>
        <w:rPr>
          <w:rFonts w:hint="eastAsia" w:ascii="宋体" w:hAnsi="宋体" w:cs="仿宋"/>
          <w:b/>
          <w:bCs/>
          <w:color w:val="auto"/>
          <w:kern w:val="0"/>
          <w:sz w:val="24"/>
          <w:szCs w:val="24"/>
        </w:rPr>
        <w:t>投标人须提供有无行贿犯罪情形书面说明或承诺函</w:t>
      </w:r>
    </w:p>
    <w:p>
      <w:pPr>
        <w:pStyle w:val="13"/>
        <w:tabs>
          <w:tab w:val="left" w:pos="900"/>
        </w:tabs>
        <w:spacing w:line="360" w:lineRule="auto"/>
        <w:ind w:left="99" w:leftChars="47"/>
        <w:jc w:val="left"/>
        <w:rPr>
          <w:rFonts w:hint="eastAsia" w:ascii="宋体" w:hAnsi="宋体"/>
          <w:color w:val="auto"/>
          <w:sz w:val="24"/>
          <w:szCs w:val="24"/>
        </w:rPr>
      </w:pPr>
    </w:p>
    <w:p>
      <w:pPr>
        <w:pStyle w:val="13"/>
        <w:tabs>
          <w:tab w:val="left" w:pos="900"/>
        </w:tabs>
        <w:spacing w:line="360" w:lineRule="auto"/>
        <w:ind w:left="99" w:leftChars="47"/>
        <w:jc w:val="left"/>
        <w:rPr>
          <w:rFonts w:ascii="宋体"/>
          <w:color w:val="auto"/>
          <w:sz w:val="24"/>
          <w:szCs w:val="24"/>
        </w:rPr>
      </w:pPr>
      <w:r>
        <w:rPr>
          <w:rFonts w:hint="eastAsia" w:ascii="宋体" w:hAnsi="宋体"/>
          <w:color w:val="auto"/>
          <w:sz w:val="24"/>
          <w:szCs w:val="24"/>
        </w:rPr>
        <w:t>致：</w:t>
      </w:r>
      <w:r>
        <w:rPr>
          <w:rFonts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ascii="宋体" w:hAnsi="宋体" w:cs="仿宋"/>
          <w:color w:val="auto"/>
          <w:sz w:val="24"/>
          <w:szCs w:val="24"/>
          <w:u w:val="single"/>
        </w:rPr>
        <w:t>)</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参加采购活动近三年内，我方在经营活动中没有行贿犯罪不良记录，否则产生不利后果由我方承担责任。</w:t>
      </w:r>
    </w:p>
    <w:p>
      <w:pPr>
        <w:widowControl/>
        <w:spacing w:before="75" w:after="75" w:line="360" w:lineRule="exact"/>
        <w:ind w:firstLine="420"/>
        <w:jc w:val="left"/>
        <w:rPr>
          <w:rFonts w:ascii="宋体" w:cs="宋体"/>
          <w:color w:val="auto"/>
          <w:kern w:val="0"/>
          <w:sz w:val="24"/>
        </w:rPr>
      </w:pPr>
      <w:r>
        <w:rPr>
          <w:rFonts w:hint="eastAsia" w:ascii="宋体" w:hAnsi="宋体" w:cs="宋体"/>
          <w:color w:val="auto"/>
          <w:kern w:val="0"/>
          <w:sz w:val="24"/>
        </w:rPr>
        <w:t>特此声明。</w:t>
      </w:r>
    </w:p>
    <w:p>
      <w:pPr>
        <w:spacing w:line="360" w:lineRule="auto"/>
        <w:ind w:right="480"/>
        <w:rPr>
          <w:rFonts w:ascii="宋体" w:hAnsi="宋体" w:cs="仿宋"/>
          <w:b/>
          <w:bCs/>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pStyle w:val="17"/>
        <w:widowControl/>
        <w:spacing w:before="100" w:beforeAutospacing="1" w:after="100" w:afterAutospacing="1" w:line="300" w:lineRule="exact"/>
        <w:rPr>
          <w:rFonts w:ascii="宋体" w:hAnsi="宋体" w:cs="仿宋"/>
          <w:color w:val="auto"/>
          <w:sz w:val="24"/>
          <w:szCs w:val="24"/>
        </w:rPr>
      </w:pPr>
    </w:p>
    <w:p>
      <w:pPr>
        <w:spacing w:line="360" w:lineRule="auto"/>
        <w:ind w:right="480"/>
        <w:rPr>
          <w:rFonts w:hint="eastAsia" w:ascii="宋体" w:hAnsi="宋体" w:cs="仿宋"/>
          <w:b/>
          <w:bCs/>
          <w:color w:val="auto"/>
          <w:sz w:val="24"/>
          <w:szCs w:val="24"/>
        </w:rPr>
      </w:pPr>
    </w:p>
    <w:p>
      <w:pPr>
        <w:spacing w:line="360" w:lineRule="auto"/>
        <w:ind w:right="480"/>
        <w:rPr>
          <w:rFonts w:hint="eastAsia" w:ascii="宋体" w:hAnsi="宋体" w:eastAsia="宋体" w:cs="仿宋"/>
          <w:b/>
          <w:bCs/>
          <w:color w:val="auto"/>
          <w:sz w:val="24"/>
          <w:szCs w:val="24"/>
          <w:lang w:eastAsia="zh-CN"/>
        </w:rPr>
      </w:pPr>
      <w:r>
        <w:rPr>
          <w:rFonts w:hint="eastAsia" w:ascii="宋体" w:hAnsi="宋体" w:cs="仿宋"/>
          <w:b/>
          <w:bCs/>
          <w:color w:val="auto"/>
          <w:sz w:val="24"/>
          <w:szCs w:val="24"/>
        </w:rPr>
        <w:t>附件2－</w:t>
      </w:r>
      <w:r>
        <w:rPr>
          <w:rFonts w:hint="eastAsia" w:ascii="宋体" w:hAnsi="宋体" w:cs="仿宋"/>
          <w:b/>
          <w:bCs/>
          <w:color w:val="auto"/>
          <w:sz w:val="24"/>
          <w:szCs w:val="24"/>
          <w:lang w:val="en-US" w:eastAsia="zh-CN"/>
        </w:rPr>
        <w:t>6</w:t>
      </w:r>
    </w:p>
    <w:p>
      <w:pPr>
        <w:widowControl/>
        <w:spacing w:before="75" w:after="75" w:line="276" w:lineRule="auto"/>
        <w:jc w:val="both"/>
        <w:rPr>
          <w:rFonts w:ascii="宋体" w:cs="仿宋"/>
          <w:b/>
          <w:bCs/>
          <w:color w:val="auto"/>
          <w:kern w:val="0"/>
          <w:sz w:val="24"/>
        </w:rPr>
      </w:pPr>
    </w:p>
    <w:p>
      <w:pPr>
        <w:widowControl/>
        <w:spacing w:before="75" w:after="75" w:line="276" w:lineRule="auto"/>
        <w:jc w:val="center"/>
        <w:rPr>
          <w:rFonts w:ascii="宋体" w:cs="仿宋"/>
          <w:color w:val="auto"/>
          <w:kern w:val="0"/>
          <w:sz w:val="24"/>
        </w:rPr>
      </w:pPr>
      <w:r>
        <w:rPr>
          <w:rFonts w:hint="eastAsia" w:ascii="宋体" w:hAnsi="宋体" w:cs="仿宋"/>
          <w:b/>
          <w:bCs/>
          <w:color w:val="auto"/>
          <w:kern w:val="0"/>
          <w:sz w:val="24"/>
        </w:rPr>
        <w:t>参加采购活动前三年内在经营活动中没有重大违法记录书面声明</w:t>
      </w:r>
    </w:p>
    <w:p>
      <w:pPr>
        <w:widowControl/>
        <w:spacing w:before="75" w:after="75" w:line="276" w:lineRule="auto"/>
        <w:jc w:val="left"/>
        <w:rPr>
          <w:rFonts w:ascii="宋体" w:cs="仿宋"/>
          <w:color w:val="auto"/>
          <w:kern w:val="0"/>
          <w:sz w:val="24"/>
        </w:rPr>
      </w:pPr>
      <w:r>
        <w:rPr>
          <w:rFonts w:ascii="宋体" w:cs="仿宋"/>
          <w:color w:val="auto"/>
          <w:kern w:val="0"/>
          <w:sz w:val="24"/>
        </w:rPr>
        <w:t> </w:t>
      </w: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w:t>
      </w:r>
    </w:p>
    <w:p>
      <w:pPr>
        <w:widowControl/>
        <w:spacing w:before="75" w:after="75" w:line="276" w:lineRule="auto"/>
        <w:ind w:firstLine="420"/>
        <w:jc w:val="left"/>
        <w:rPr>
          <w:rFonts w:ascii="宋体" w:cs="仿宋"/>
          <w:color w:val="auto"/>
          <w:kern w:val="0"/>
          <w:sz w:val="24"/>
        </w:rPr>
      </w:pPr>
      <w:r>
        <w:rPr>
          <w:rFonts w:hint="eastAsia" w:ascii="宋体" w:hAnsi="宋体" w:cs="仿宋"/>
          <w:color w:val="auto"/>
          <w:kern w:val="0"/>
          <w:sz w:val="24"/>
        </w:rPr>
        <w:t>参加采购活动前三年内，我方在经营活动中没有重大违法记录，否则产生不利后果由我方承担责任。</w:t>
      </w:r>
    </w:p>
    <w:p>
      <w:pPr>
        <w:widowControl/>
        <w:spacing w:before="75" w:after="75" w:line="276" w:lineRule="auto"/>
        <w:ind w:firstLine="420"/>
        <w:jc w:val="left"/>
        <w:rPr>
          <w:rFonts w:ascii="宋体" w:cs="仿宋"/>
          <w:color w:val="auto"/>
          <w:kern w:val="0"/>
          <w:sz w:val="24"/>
        </w:rPr>
      </w:pPr>
      <w:r>
        <w:rPr>
          <w:rFonts w:hint="eastAsia" w:ascii="宋体" w:hAnsi="宋体" w:cs="仿宋"/>
          <w:color w:val="auto"/>
          <w:kern w:val="0"/>
          <w:sz w:val="24"/>
        </w:rPr>
        <w:t>特此声明。</w:t>
      </w:r>
    </w:p>
    <w:p>
      <w:pPr>
        <w:widowControl/>
        <w:spacing w:before="75" w:after="75" w:line="276" w:lineRule="auto"/>
        <w:jc w:val="left"/>
        <w:rPr>
          <w:rFonts w:ascii="宋体" w:cs="仿宋"/>
          <w:color w:val="auto"/>
          <w:kern w:val="0"/>
          <w:sz w:val="24"/>
        </w:rPr>
      </w:pPr>
      <w:r>
        <w:rPr>
          <w:rFonts w:hint="eastAsia" w:ascii="宋体" w:hAnsi="宋体" w:cs="仿宋"/>
          <w:color w:val="auto"/>
          <w:kern w:val="0"/>
          <w:sz w:val="24"/>
        </w:rPr>
        <w:t>注意：</w:t>
      </w:r>
    </w:p>
    <w:p>
      <w:pPr>
        <w:widowControl/>
        <w:spacing w:before="75" w:after="75" w:line="276" w:lineRule="auto"/>
        <w:jc w:val="left"/>
        <w:rPr>
          <w:rFonts w:ascii="宋体" w:cs="仿宋"/>
          <w:color w:val="auto"/>
          <w:kern w:val="0"/>
          <w:sz w:val="24"/>
        </w:rPr>
      </w:pPr>
      <w:r>
        <w:rPr>
          <w:rFonts w:ascii="宋体" w:hAnsi="宋体" w:cs="仿宋"/>
          <w:color w:val="auto"/>
          <w:kern w:val="0"/>
          <w:sz w:val="24"/>
        </w:rPr>
        <w:t>1</w:t>
      </w:r>
      <w:r>
        <w:rPr>
          <w:rFonts w:hint="eastAsia" w:ascii="宋体" w:hAnsi="宋体" w:cs="仿宋"/>
          <w:color w:val="auto"/>
          <w:kern w:val="0"/>
          <w:sz w:val="24"/>
        </w:rPr>
        <w:t>、“重大违法记录”指投标供应商因违法经营受到刑事处罚或责令停产停业、吊销许可证或执照、较大数额罚款等行政处罚。</w:t>
      </w:r>
    </w:p>
    <w:p>
      <w:pPr>
        <w:widowControl/>
        <w:spacing w:before="75" w:after="75" w:line="276" w:lineRule="auto"/>
        <w:jc w:val="left"/>
        <w:rPr>
          <w:rFonts w:ascii="宋体" w:cs="仿宋"/>
          <w:color w:val="auto"/>
          <w:kern w:val="0"/>
          <w:sz w:val="24"/>
        </w:rPr>
      </w:pPr>
      <w:r>
        <w:rPr>
          <w:rFonts w:ascii="宋体" w:hAnsi="宋体" w:cs="仿宋"/>
          <w:color w:val="auto"/>
          <w:kern w:val="0"/>
          <w:sz w:val="24"/>
        </w:rPr>
        <w:t>2</w:t>
      </w:r>
      <w:r>
        <w:rPr>
          <w:rFonts w:hint="eastAsia" w:ascii="宋体" w:hAnsi="宋体" w:cs="仿宋"/>
          <w:color w:val="auto"/>
          <w:kern w:val="0"/>
          <w:sz w:val="24"/>
        </w:rPr>
        <w:t>、请投标供应商根据实际情况如实声明，否则</w:t>
      </w:r>
      <w:r>
        <w:rPr>
          <w:rFonts w:hint="eastAsia" w:ascii="宋体" w:hAnsi="宋体" w:cs="仿宋"/>
          <w:b/>
          <w:bCs/>
          <w:color w:val="auto"/>
          <w:kern w:val="0"/>
          <w:sz w:val="24"/>
        </w:rPr>
        <w:t>视为提供虚假材料。</w:t>
      </w:r>
    </w:p>
    <w:p>
      <w:pPr>
        <w:spacing w:line="360" w:lineRule="auto"/>
        <w:ind w:right="480"/>
        <w:rPr>
          <w:rFonts w:hint="eastAsia" w:ascii="宋体" w:hAnsi="宋体" w:cs="仿宋"/>
          <w:b/>
          <w:bCs/>
          <w:color w:val="auto"/>
          <w:sz w:val="24"/>
          <w:szCs w:val="24"/>
        </w:rPr>
      </w:pPr>
    </w:p>
    <w:p>
      <w:pPr>
        <w:spacing w:line="360" w:lineRule="auto"/>
        <w:ind w:right="480"/>
        <w:rPr>
          <w:rFonts w:hint="eastAsia" w:ascii="宋体" w:hAnsi="宋体" w:cs="仿宋"/>
          <w:b/>
          <w:bCs/>
          <w:color w:val="auto"/>
          <w:sz w:val="24"/>
          <w:szCs w:val="24"/>
        </w:rPr>
      </w:pPr>
    </w:p>
    <w:p>
      <w:pPr>
        <w:spacing w:line="360" w:lineRule="auto"/>
        <w:ind w:right="480"/>
        <w:rPr>
          <w:rFonts w:hint="eastAsia" w:ascii="宋体" w:hAnsi="宋体" w:cs="仿宋"/>
          <w:b/>
          <w:bCs/>
          <w:color w:val="auto"/>
          <w:sz w:val="24"/>
          <w:szCs w:val="24"/>
        </w:rPr>
      </w:pPr>
    </w:p>
    <w:p>
      <w:pPr>
        <w:spacing w:line="360" w:lineRule="auto"/>
        <w:ind w:right="480"/>
        <w:rPr>
          <w:rFonts w:hint="eastAsia" w:ascii="宋体" w:hAnsi="宋体" w:eastAsia="宋体" w:cs="仿宋"/>
          <w:b/>
          <w:bCs/>
          <w:color w:val="auto"/>
          <w:sz w:val="24"/>
          <w:szCs w:val="24"/>
          <w:lang w:val="en-US" w:eastAsia="zh-CN"/>
        </w:rPr>
      </w:pPr>
      <w:r>
        <w:rPr>
          <w:rFonts w:hint="eastAsia" w:ascii="宋体" w:hAnsi="宋体" w:cs="仿宋"/>
          <w:b/>
          <w:bCs/>
          <w:color w:val="auto"/>
          <w:sz w:val="24"/>
          <w:szCs w:val="24"/>
        </w:rPr>
        <w:t>附件2－</w:t>
      </w:r>
      <w:r>
        <w:rPr>
          <w:rFonts w:hint="eastAsia" w:ascii="宋体" w:hAnsi="宋体" w:cs="仿宋"/>
          <w:b/>
          <w:bCs/>
          <w:color w:val="auto"/>
          <w:sz w:val="24"/>
          <w:szCs w:val="24"/>
          <w:lang w:val="en-US" w:eastAsia="zh-CN"/>
        </w:rPr>
        <w:t>7</w:t>
      </w:r>
    </w:p>
    <w:p>
      <w:pPr>
        <w:spacing w:line="360" w:lineRule="exact"/>
        <w:ind w:firstLine="3614" w:firstLineChars="1500"/>
        <w:rPr>
          <w:rFonts w:hint="eastAsia" w:ascii="宋体" w:hAnsi="宋体" w:cs="仿宋"/>
          <w:b/>
          <w:bCs/>
          <w:color w:val="auto"/>
          <w:sz w:val="24"/>
          <w:szCs w:val="24"/>
        </w:rPr>
      </w:pPr>
      <w:r>
        <w:rPr>
          <w:rFonts w:ascii="宋体" w:hAnsi="宋体" w:cs="宋体"/>
          <w:b/>
          <w:bCs/>
          <w:color w:val="auto"/>
          <w:sz w:val="24"/>
          <w:szCs w:val="24"/>
        </w:rPr>
        <w:t>信用信息查询结果</w:t>
      </w:r>
    </w:p>
    <w:p>
      <w:pPr>
        <w:spacing w:line="360" w:lineRule="exact"/>
        <w:ind w:firstLine="480" w:firstLineChars="200"/>
        <w:rPr>
          <w:color w:val="auto"/>
          <w:sz w:val="24"/>
          <w:szCs w:val="24"/>
        </w:rPr>
      </w:pPr>
    </w:p>
    <w:p>
      <w:pPr>
        <w:spacing w:line="360" w:lineRule="exact"/>
        <w:ind w:firstLine="480" w:firstLineChars="200"/>
        <w:rPr>
          <w:rFonts w:hint="eastAsia" w:ascii="宋体" w:hAnsi="宋体" w:cs="仿宋"/>
          <w:b/>
          <w:color w:val="auto"/>
          <w:sz w:val="24"/>
          <w:szCs w:val="24"/>
        </w:rPr>
      </w:pPr>
      <w:r>
        <w:rPr>
          <w:color w:val="auto"/>
          <w:sz w:val="24"/>
          <w:szCs w:val="24"/>
        </w:rPr>
        <w:t>信用记录查询渠道：中国政府采购网（www.ccgp.gov.cn）及“信用中国”网站（www.creditchina.gov.cn）</w:t>
      </w:r>
      <w:r>
        <w:rPr>
          <w:rFonts w:hint="eastAsia"/>
          <w:color w:val="auto"/>
          <w:sz w:val="24"/>
          <w:szCs w:val="24"/>
          <w:lang w:eastAsia="zh-CN"/>
        </w:rPr>
        <w:t>。</w:t>
      </w:r>
      <w:r>
        <w:rPr>
          <w:rFonts w:hint="eastAsia" w:ascii="宋体" w:hAnsi="宋体" w:cs="宋体"/>
          <w:color w:val="auto"/>
          <w:sz w:val="24"/>
          <w:szCs w:val="24"/>
        </w:rPr>
        <w:t>若发现投标人参加本项目采购活动(投标截止时间止)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w:t>
      </w: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hint="eastAsia" w:ascii="宋体" w:hAnsi="宋体" w:cs="仿宋"/>
          <w:b/>
          <w:color w:val="auto"/>
          <w:sz w:val="24"/>
          <w:szCs w:val="24"/>
        </w:rPr>
      </w:pPr>
    </w:p>
    <w:p>
      <w:pPr>
        <w:spacing w:line="360" w:lineRule="exact"/>
        <w:rPr>
          <w:rFonts w:ascii="宋体" w:hAnsi="宋体" w:cs="仿宋"/>
          <w:b/>
          <w:color w:val="auto"/>
          <w:sz w:val="24"/>
          <w:szCs w:val="24"/>
        </w:rPr>
      </w:pPr>
      <w:r>
        <w:rPr>
          <w:rFonts w:hint="eastAsia" w:ascii="宋体" w:hAnsi="宋体" w:cs="仿宋"/>
          <w:b/>
          <w:color w:val="auto"/>
          <w:sz w:val="24"/>
          <w:szCs w:val="24"/>
        </w:rPr>
        <w:t>附件</w:t>
      </w:r>
      <w:r>
        <w:rPr>
          <w:rFonts w:ascii="宋体" w:hAnsi="宋体" w:cs="仿宋"/>
          <w:b/>
          <w:color w:val="auto"/>
          <w:sz w:val="24"/>
          <w:szCs w:val="24"/>
        </w:rPr>
        <w:t>3</w:t>
      </w:r>
    </w:p>
    <w:p>
      <w:pPr>
        <w:snapToGrid w:val="0"/>
        <w:spacing w:line="300" w:lineRule="auto"/>
        <w:jc w:val="center"/>
        <w:rPr>
          <w:rFonts w:ascii="宋体" w:hAnsi="宋体" w:cs="仿宋"/>
          <w:b/>
          <w:color w:val="auto"/>
          <w:sz w:val="24"/>
          <w:szCs w:val="24"/>
        </w:rPr>
      </w:pPr>
      <w:r>
        <w:rPr>
          <w:rFonts w:hint="eastAsia" w:ascii="宋体" w:hAnsi="宋体" w:cs="仿宋"/>
          <w:b/>
          <w:color w:val="auto"/>
          <w:sz w:val="24"/>
          <w:szCs w:val="24"/>
        </w:rPr>
        <w:t>服务说明一览表</w:t>
      </w:r>
    </w:p>
    <w:p>
      <w:pPr>
        <w:spacing w:line="300" w:lineRule="auto"/>
        <w:rPr>
          <w:rFonts w:ascii="宋体" w:hAnsi="宋体" w:cs="仿宋"/>
          <w:color w:val="auto"/>
          <w:sz w:val="24"/>
          <w:szCs w:val="24"/>
        </w:rPr>
      </w:pPr>
    </w:p>
    <w:p>
      <w:pPr>
        <w:spacing w:line="300" w:lineRule="auto"/>
        <w:ind w:firstLine="480" w:firstLineChars="200"/>
        <w:rPr>
          <w:rFonts w:ascii="宋体" w:hAnsi="宋体" w:cs="仿宋"/>
          <w:color w:val="auto"/>
          <w:sz w:val="24"/>
          <w:szCs w:val="24"/>
        </w:rPr>
      </w:pPr>
      <w:r>
        <w:rPr>
          <w:rFonts w:hint="eastAsia" w:ascii="宋体" w:hAnsi="宋体" w:cs="仿宋"/>
          <w:color w:val="auto"/>
          <w:sz w:val="24"/>
          <w:szCs w:val="24"/>
        </w:rPr>
        <w:t>招标编号：</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项目名称：</w:t>
      </w:r>
      <w:r>
        <w:rPr>
          <w:rFonts w:hint="eastAsia" w:ascii="宋体" w:hAnsi="宋体" w:cs="仿宋"/>
          <w:color w:val="auto"/>
          <w:sz w:val="24"/>
          <w:szCs w:val="24"/>
          <w:u w:val="single"/>
        </w:rPr>
        <w:t xml:space="preserve">                   </w:t>
      </w:r>
    </w:p>
    <w:tbl>
      <w:tblPr>
        <w:tblStyle w:val="18"/>
        <w:tblW w:w="935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53"/>
        <w:gridCol w:w="1266"/>
        <w:gridCol w:w="1631"/>
        <w:gridCol w:w="52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253" w:type="dxa"/>
            <w:tcBorders>
              <w:top w:val="single" w:color="auto" w:sz="18" w:space="0"/>
              <w:bottom w:val="single" w:color="auto" w:sz="6" w:space="0"/>
            </w:tcBorders>
            <w:shd w:val="clear" w:color="auto" w:fill="FFFFFF"/>
            <w:vAlign w:val="center"/>
          </w:tcPr>
          <w:p>
            <w:pPr>
              <w:rPr>
                <w:rFonts w:ascii="宋体" w:hAnsi="宋体" w:cs="仿宋"/>
                <w:b/>
                <w:color w:val="auto"/>
                <w:sz w:val="24"/>
                <w:szCs w:val="24"/>
              </w:rPr>
            </w:pPr>
            <w:r>
              <w:rPr>
                <w:rFonts w:hint="eastAsia" w:ascii="宋体" w:hAnsi="宋体" w:cs="仿宋"/>
                <w:b/>
                <w:color w:val="auto"/>
                <w:sz w:val="24"/>
                <w:szCs w:val="24"/>
              </w:rPr>
              <w:t>合同包/</w:t>
            </w:r>
          </w:p>
          <w:p>
            <w:pPr>
              <w:rPr>
                <w:rFonts w:ascii="宋体" w:hAnsi="宋体" w:cs="仿宋"/>
                <w:b/>
                <w:color w:val="auto"/>
                <w:sz w:val="24"/>
                <w:szCs w:val="24"/>
              </w:rPr>
            </w:pPr>
            <w:r>
              <w:rPr>
                <w:rFonts w:hint="eastAsia" w:ascii="宋体" w:hAnsi="宋体" w:cs="仿宋"/>
                <w:b/>
                <w:color w:val="auto"/>
                <w:sz w:val="24"/>
                <w:szCs w:val="24"/>
              </w:rPr>
              <w:t>品目号</w:t>
            </w:r>
          </w:p>
        </w:tc>
        <w:tc>
          <w:tcPr>
            <w:tcW w:w="1266" w:type="dxa"/>
            <w:tcBorders>
              <w:top w:val="single" w:color="auto" w:sz="18" w:space="0"/>
              <w:bottom w:val="single" w:color="auto" w:sz="6" w:space="0"/>
            </w:tcBorders>
            <w:shd w:val="clear" w:color="auto" w:fill="FFFFFF"/>
            <w:vAlign w:val="center"/>
          </w:tcPr>
          <w:p>
            <w:pPr>
              <w:rPr>
                <w:rFonts w:ascii="宋体" w:hAnsi="宋体" w:cs="仿宋"/>
                <w:b/>
                <w:color w:val="auto"/>
                <w:sz w:val="24"/>
                <w:szCs w:val="24"/>
              </w:rPr>
            </w:pPr>
          </w:p>
        </w:tc>
        <w:tc>
          <w:tcPr>
            <w:tcW w:w="1631" w:type="dxa"/>
            <w:tcBorders>
              <w:top w:val="single" w:color="auto" w:sz="18" w:space="0"/>
              <w:bottom w:val="single" w:color="auto" w:sz="6" w:space="0"/>
            </w:tcBorders>
            <w:shd w:val="clear" w:color="auto" w:fill="FFFFFF"/>
            <w:vAlign w:val="center"/>
          </w:tcPr>
          <w:p>
            <w:pPr>
              <w:rPr>
                <w:rFonts w:ascii="宋体" w:hAnsi="宋体" w:cs="仿宋"/>
                <w:b/>
                <w:color w:val="auto"/>
                <w:sz w:val="24"/>
                <w:szCs w:val="24"/>
              </w:rPr>
            </w:pPr>
            <w:r>
              <w:rPr>
                <w:rFonts w:hint="eastAsia" w:ascii="宋体" w:hAnsi="宋体" w:cs="仿宋"/>
                <w:b/>
                <w:color w:val="auto"/>
                <w:sz w:val="24"/>
                <w:szCs w:val="24"/>
              </w:rPr>
              <w:t>服务内容</w:t>
            </w:r>
          </w:p>
        </w:tc>
        <w:tc>
          <w:tcPr>
            <w:tcW w:w="5200" w:type="dxa"/>
            <w:tcBorders>
              <w:top w:val="single" w:color="auto" w:sz="18" w:space="0"/>
              <w:bottom w:val="single" w:color="auto" w:sz="6" w:space="0"/>
            </w:tcBorders>
            <w:shd w:val="clear" w:color="auto" w:fill="FFFFFF"/>
            <w:vAlign w:val="center"/>
          </w:tcPr>
          <w:p>
            <w:pPr>
              <w:rPr>
                <w:rFonts w:ascii="宋体" w:hAnsi="宋体" w:cs="仿宋"/>
                <w:b/>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350" w:type="dxa"/>
            <w:gridSpan w:val="4"/>
            <w:tcBorders>
              <w:top w:val="single" w:color="auto" w:sz="6" w:space="0"/>
            </w:tcBorders>
            <w:vAlign w:val="center"/>
          </w:tcPr>
          <w:p>
            <w:pPr>
              <w:spacing w:line="300" w:lineRule="auto"/>
              <w:rPr>
                <w:rFonts w:ascii="宋体" w:hAnsi="宋体" w:cs="仿宋"/>
                <w:color w:val="auto"/>
                <w:sz w:val="24"/>
                <w:szCs w:val="24"/>
              </w:rPr>
            </w:pPr>
            <w:r>
              <w:rPr>
                <w:rFonts w:hint="eastAsia" w:ascii="宋体" w:hAnsi="宋体" w:cs="仿宋"/>
                <w:color w:val="auto"/>
                <w:sz w:val="24"/>
                <w:szCs w:val="24"/>
              </w:rPr>
              <w:t>详细服务说明：</w:t>
            </w: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tc>
      </w:tr>
    </w:tbl>
    <w:p>
      <w:pPr>
        <w:spacing w:line="300" w:lineRule="auto"/>
        <w:rPr>
          <w:rFonts w:ascii="宋体" w:hAnsi="宋体" w:cs="仿宋"/>
          <w:color w:val="auto"/>
          <w:sz w:val="24"/>
          <w:szCs w:val="24"/>
        </w:rPr>
      </w:pPr>
    </w:p>
    <w:p>
      <w:pPr>
        <w:spacing w:line="300" w:lineRule="auto"/>
        <w:rPr>
          <w:rFonts w:ascii="宋体" w:hAnsi="宋体" w:cs="仿宋"/>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00" w:lineRule="auto"/>
        <w:ind w:firstLine="477" w:firstLineChars="199"/>
        <w:rPr>
          <w:rFonts w:ascii="宋体" w:hAnsi="宋体" w:cs="仿宋"/>
          <w:color w:val="auto"/>
          <w:sz w:val="24"/>
          <w:szCs w:val="24"/>
          <w:u w:val="single"/>
        </w:rPr>
        <w:sectPr>
          <w:headerReference r:id="rId3" w:type="default"/>
          <w:footerReference r:id="rId4" w:type="default"/>
          <w:pgSz w:w="11907" w:h="16840"/>
          <w:pgMar w:top="1440" w:right="893" w:bottom="1440" w:left="1134" w:header="851" w:footer="992" w:gutter="0"/>
          <w:cols w:space="720" w:num="1"/>
          <w:docGrid w:linePitch="312" w:charSpace="0"/>
        </w:sectPr>
      </w:pPr>
    </w:p>
    <w:p>
      <w:pPr>
        <w:snapToGrid w:val="0"/>
        <w:spacing w:line="380" w:lineRule="exact"/>
        <w:rPr>
          <w:rFonts w:ascii="宋体" w:hAnsi="宋体" w:cs="仿宋"/>
          <w:color w:val="auto"/>
          <w:sz w:val="24"/>
          <w:szCs w:val="24"/>
        </w:rPr>
      </w:pPr>
    </w:p>
    <w:p>
      <w:pPr>
        <w:pStyle w:val="26"/>
        <w:snapToGrid w:val="0"/>
        <w:outlineLvl w:val="9"/>
        <w:rPr>
          <w:rFonts w:hAnsi="宋体" w:cs="仿宋"/>
          <w:b/>
          <w:bCs/>
          <w:color w:val="auto"/>
          <w:sz w:val="24"/>
          <w:szCs w:val="24"/>
        </w:rPr>
      </w:pPr>
      <w:r>
        <w:rPr>
          <w:rFonts w:hint="eastAsia" w:hAnsi="宋体" w:cs="仿宋"/>
          <w:b/>
          <w:bCs/>
          <w:color w:val="auto"/>
          <w:sz w:val="24"/>
          <w:szCs w:val="24"/>
        </w:rPr>
        <w:t>附件</w:t>
      </w:r>
      <w:r>
        <w:rPr>
          <w:rFonts w:hAnsi="宋体" w:cs="仿宋"/>
          <w:b/>
          <w:bCs/>
          <w:color w:val="auto"/>
          <w:sz w:val="24"/>
          <w:szCs w:val="24"/>
        </w:rPr>
        <w:t>4</w:t>
      </w:r>
    </w:p>
    <w:p>
      <w:pPr>
        <w:spacing w:line="300" w:lineRule="auto"/>
        <w:jc w:val="center"/>
        <w:rPr>
          <w:rFonts w:ascii="宋体" w:hAnsi="宋体" w:cs="仿宋"/>
          <w:b/>
          <w:color w:val="auto"/>
          <w:sz w:val="24"/>
          <w:szCs w:val="24"/>
        </w:rPr>
      </w:pPr>
    </w:p>
    <w:p>
      <w:pPr>
        <w:spacing w:line="300" w:lineRule="auto"/>
        <w:jc w:val="center"/>
        <w:rPr>
          <w:rFonts w:ascii="宋体" w:hAnsi="宋体" w:cs="仿宋"/>
          <w:b/>
          <w:color w:val="auto"/>
          <w:sz w:val="24"/>
          <w:szCs w:val="24"/>
        </w:rPr>
      </w:pPr>
    </w:p>
    <w:p>
      <w:pPr>
        <w:spacing w:line="300" w:lineRule="auto"/>
        <w:jc w:val="center"/>
        <w:rPr>
          <w:rFonts w:ascii="宋体" w:hAnsi="宋体" w:cs="仿宋"/>
          <w:b/>
          <w:bCs/>
          <w:color w:val="auto"/>
          <w:sz w:val="24"/>
          <w:szCs w:val="24"/>
        </w:rPr>
      </w:pPr>
      <w:r>
        <w:rPr>
          <w:rFonts w:hint="eastAsia" w:ascii="宋体" w:hAnsi="宋体" w:cs="仿宋"/>
          <w:b/>
          <w:color w:val="auto"/>
          <w:sz w:val="24"/>
          <w:szCs w:val="24"/>
        </w:rPr>
        <w:t>技术商务规格偏离表</w:t>
      </w:r>
    </w:p>
    <w:p>
      <w:pPr>
        <w:spacing w:line="300" w:lineRule="auto"/>
        <w:rPr>
          <w:rFonts w:ascii="宋体" w:hAnsi="宋体" w:cs="仿宋"/>
          <w:color w:val="auto"/>
          <w:sz w:val="24"/>
          <w:szCs w:val="24"/>
        </w:rPr>
      </w:pPr>
      <w:r>
        <w:rPr>
          <w:rFonts w:hint="eastAsia" w:ascii="宋体" w:hAnsi="宋体" w:cs="仿宋"/>
          <w:color w:val="auto"/>
          <w:sz w:val="24"/>
          <w:szCs w:val="24"/>
        </w:rPr>
        <w:t>招标编号：</w:t>
      </w:r>
      <w:r>
        <w:rPr>
          <w:rFonts w:hint="eastAsia" w:ascii="宋体" w:hAnsi="宋体" w:cs="仿宋"/>
          <w:color w:val="auto"/>
          <w:sz w:val="24"/>
          <w:szCs w:val="24"/>
          <w:u w:val="single"/>
        </w:rPr>
        <w:t xml:space="preserve">                     </w:t>
      </w:r>
      <w:r>
        <w:rPr>
          <w:rFonts w:hint="eastAsia" w:ascii="宋体" w:hAnsi="宋体" w:cs="仿宋"/>
          <w:color w:val="auto"/>
          <w:sz w:val="24"/>
          <w:szCs w:val="24"/>
        </w:rPr>
        <w:t xml:space="preserve">     项目名称：</w:t>
      </w:r>
      <w:r>
        <w:rPr>
          <w:rFonts w:hint="eastAsia" w:ascii="宋体" w:hAnsi="宋体" w:cs="仿宋"/>
          <w:color w:val="auto"/>
          <w:sz w:val="24"/>
          <w:szCs w:val="24"/>
          <w:u w:val="single"/>
        </w:rPr>
        <w:t xml:space="preserve">                       </w:t>
      </w:r>
    </w:p>
    <w:tbl>
      <w:tblPr>
        <w:tblStyle w:val="18"/>
        <w:tblW w:w="9997"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57" w:type="dxa"/>
          <w:bottom w:w="0" w:type="dxa"/>
          <w:right w:w="57" w:type="dxa"/>
        </w:tblCellMar>
      </w:tblPr>
      <w:tblGrid>
        <w:gridCol w:w="754"/>
        <w:gridCol w:w="1362"/>
        <w:gridCol w:w="1971"/>
        <w:gridCol w:w="1362"/>
        <w:gridCol w:w="2579"/>
        <w:gridCol w:w="19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664" w:hRule="atLeast"/>
          <w:tblHeader/>
        </w:trPr>
        <w:tc>
          <w:tcPr>
            <w:tcW w:w="754"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序号</w:t>
            </w:r>
          </w:p>
        </w:tc>
        <w:tc>
          <w:tcPr>
            <w:tcW w:w="1362"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项目名称</w:t>
            </w:r>
          </w:p>
        </w:tc>
        <w:tc>
          <w:tcPr>
            <w:tcW w:w="1971"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招标文件要求</w:t>
            </w:r>
          </w:p>
        </w:tc>
        <w:tc>
          <w:tcPr>
            <w:tcW w:w="1362"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投标响应</w:t>
            </w:r>
          </w:p>
        </w:tc>
        <w:tc>
          <w:tcPr>
            <w:tcW w:w="2579"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正偏离还是负偏离</w:t>
            </w:r>
          </w:p>
        </w:tc>
        <w:tc>
          <w:tcPr>
            <w:tcW w:w="1969" w:type="dxa"/>
            <w:tcBorders>
              <w:top w:val="single" w:color="auto" w:sz="18" w:space="0"/>
              <w:bottom w:val="single" w:color="auto" w:sz="6" w:space="0"/>
            </w:tcBorders>
            <w:shd w:val="clear" w:color="auto" w:fill="FFFFFF"/>
            <w:vAlign w:val="center"/>
          </w:tcPr>
          <w:p>
            <w:pPr>
              <w:jc w:val="center"/>
              <w:rPr>
                <w:rFonts w:ascii="宋体" w:hAnsi="宋体" w:cs="仿宋"/>
                <w:b/>
                <w:color w:val="auto"/>
                <w:sz w:val="24"/>
                <w:szCs w:val="24"/>
              </w:rPr>
            </w:pPr>
            <w:r>
              <w:rPr>
                <w:rFonts w:hint="eastAsia" w:ascii="宋体" w:hAnsi="宋体" w:cs="仿宋"/>
                <w:b/>
                <w:color w:val="auto"/>
                <w:sz w:val="24"/>
                <w:szCs w:val="24"/>
              </w:rPr>
              <w:t>偏离详细说明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tcBorders>
              <w:top w:val="single" w:color="auto" w:sz="6" w:space="0"/>
            </w:tcBorders>
            <w:vAlign w:val="center"/>
          </w:tcPr>
          <w:p>
            <w:pPr>
              <w:rPr>
                <w:rFonts w:ascii="宋体" w:hAnsi="宋体" w:cs="仿宋"/>
                <w:b/>
                <w:color w:val="auto"/>
                <w:sz w:val="24"/>
                <w:szCs w:val="24"/>
              </w:rPr>
            </w:pPr>
          </w:p>
        </w:tc>
        <w:tc>
          <w:tcPr>
            <w:tcW w:w="1362" w:type="dxa"/>
            <w:tcBorders>
              <w:top w:val="single" w:color="auto" w:sz="6" w:space="0"/>
            </w:tcBorders>
            <w:vAlign w:val="center"/>
          </w:tcPr>
          <w:p>
            <w:pPr>
              <w:rPr>
                <w:rFonts w:ascii="宋体" w:hAnsi="宋体" w:cs="仿宋"/>
                <w:color w:val="auto"/>
                <w:sz w:val="24"/>
                <w:szCs w:val="24"/>
                <w:u w:val="single"/>
              </w:rPr>
            </w:pPr>
          </w:p>
        </w:tc>
        <w:tc>
          <w:tcPr>
            <w:tcW w:w="1971" w:type="dxa"/>
            <w:tcBorders>
              <w:top w:val="single" w:color="auto" w:sz="6" w:space="0"/>
            </w:tcBorders>
            <w:vAlign w:val="center"/>
          </w:tcPr>
          <w:p>
            <w:pPr>
              <w:autoSpaceDN w:val="0"/>
              <w:textAlignment w:val="top"/>
              <w:rPr>
                <w:rFonts w:ascii="宋体" w:hAnsi="宋体" w:cs="仿宋"/>
                <w:color w:val="auto"/>
                <w:sz w:val="24"/>
                <w:szCs w:val="24"/>
              </w:rPr>
            </w:pPr>
          </w:p>
        </w:tc>
        <w:tc>
          <w:tcPr>
            <w:tcW w:w="1362" w:type="dxa"/>
            <w:tcBorders>
              <w:top w:val="single" w:color="auto" w:sz="6" w:space="0"/>
            </w:tcBorders>
            <w:vAlign w:val="center"/>
          </w:tcPr>
          <w:p>
            <w:pPr>
              <w:autoSpaceDN w:val="0"/>
              <w:textAlignment w:val="top"/>
              <w:rPr>
                <w:rFonts w:ascii="宋体" w:hAnsi="宋体" w:cs="仿宋"/>
                <w:color w:val="auto"/>
                <w:sz w:val="24"/>
                <w:szCs w:val="24"/>
              </w:rPr>
            </w:pPr>
          </w:p>
        </w:tc>
        <w:tc>
          <w:tcPr>
            <w:tcW w:w="2579" w:type="dxa"/>
            <w:tcBorders>
              <w:top w:val="single" w:color="auto" w:sz="6" w:space="0"/>
            </w:tcBorders>
            <w:vAlign w:val="center"/>
          </w:tcPr>
          <w:p>
            <w:pPr>
              <w:rPr>
                <w:rFonts w:ascii="宋体" w:hAnsi="宋体" w:cs="仿宋"/>
                <w:color w:val="auto"/>
                <w:sz w:val="24"/>
                <w:szCs w:val="24"/>
              </w:rPr>
            </w:pPr>
          </w:p>
        </w:tc>
        <w:tc>
          <w:tcPr>
            <w:tcW w:w="1969" w:type="dxa"/>
            <w:tcBorders>
              <w:top w:val="single" w:color="auto" w:sz="6" w:space="0"/>
            </w:tcBorders>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b/>
                <w:color w:val="auto"/>
                <w:sz w:val="24"/>
                <w:szCs w:val="24"/>
              </w:rPr>
            </w:pPr>
          </w:p>
        </w:tc>
        <w:tc>
          <w:tcPr>
            <w:tcW w:w="1969" w:type="dxa"/>
            <w:vAlign w:val="center"/>
          </w:tcPr>
          <w:p>
            <w:pPr>
              <w:rPr>
                <w:rFonts w:ascii="宋体" w:hAnsi="宋体" w:cs="仿宋"/>
                <w:b/>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b/>
                <w:color w:val="auto"/>
                <w:sz w:val="24"/>
                <w:szCs w:val="24"/>
              </w:rPr>
            </w:pPr>
          </w:p>
        </w:tc>
        <w:tc>
          <w:tcPr>
            <w:tcW w:w="1969" w:type="dxa"/>
            <w:vAlign w:val="center"/>
          </w:tcPr>
          <w:p>
            <w:pPr>
              <w:rPr>
                <w:rFonts w:ascii="宋体" w:hAnsi="宋体" w:cs="仿宋"/>
                <w:b/>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b/>
                <w:color w:val="auto"/>
                <w:sz w:val="24"/>
                <w:szCs w:val="24"/>
              </w:rPr>
            </w:pPr>
          </w:p>
        </w:tc>
        <w:tc>
          <w:tcPr>
            <w:tcW w:w="1969" w:type="dxa"/>
            <w:vAlign w:val="center"/>
          </w:tcPr>
          <w:p>
            <w:pPr>
              <w:rPr>
                <w:rFonts w:ascii="宋体" w:hAnsi="宋体" w:cs="仿宋"/>
                <w:b/>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cantSplit/>
          <w:trHeight w:val="380" w:hRule="atLeast"/>
        </w:trPr>
        <w:tc>
          <w:tcPr>
            <w:tcW w:w="754" w:type="dxa"/>
            <w:vAlign w:val="center"/>
          </w:tcPr>
          <w:p>
            <w:pPr>
              <w:rPr>
                <w:rFonts w:ascii="宋体" w:hAnsi="宋体" w:cs="仿宋"/>
                <w:b/>
                <w:color w:val="auto"/>
                <w:sz w:val="24"/>
                <w:szCs w:val="24"/>
              </w:rPr>
            </w:pPr>
          </w:p>
        </w:tc>
        <w:tc>
          <w:tcPr>
            <w:tcW w:w="1362" w:type="dxa"/>
            <w:vAlign w:val="center"/>
          </w:tcPr>
          <w:p>
            <w:pPr>
              <w:rPr>
                <w:rFonts w:ascii="宋体" w:hAnsi="宋体" w:cs="仿宋"/>
                <w:color w:val="auto"/>
                <w:sz w:val="24"/>
                <w:szCs w:val="24"/>
                <w:u w:val="single"/>
              </w:rPr>
            </w:pPr>
          </w:p>
        </w:tc>
        <w:tc>
          <w:tcPr>
            <w:tcW w:w="1971" w:type="dxa"/>
            <w:vAlign w:val="center"/>
          </w:tcPr>
          <w:p>
            <w:pPr>
              <w:autoSpaceDN w:val="0"/>
              <w:textAlignment w:val="top"/>
              <w:rPr>
                <w:rFonts w:ascii="宋体" w:hAnsi="宋体" w:cs="仿宋"/>
                <w:color w:val="auto"/>
                <w:sz w:val="24"/>
                <w:szCs w:val="24"/>
              </w:rPr>
            </w:pPr>
          </w:p>
        </w:tc>
        <w:tc>
          <w:tcPr>
            <w:tcW w:w="1362" w:type="dxa"/>
            <w:vAlign w:val="center"/>
          </w:tcPr>
          <w:p>
            <w:pPr>
              <w:autoSpaceDN w:val="0"/>
              <w:textAlignment w:val="top"/>
              <w:rPr>
                <w:rFonts w:ascii="宋体" w:hAnsi="宋体" w:cs="仿宋"/>
                <w:color w:val="auto"/>
                <w:sz w:val="24"/>
                <w:szCs w:val="24"/>
              </w:rPr>
            </w:pPr>
          </w:p>
        </w:tc>
        <w:tc>
          <w:tcPr>
            <w:tcW w:w="2579" w:type="dxa"/>
            <w:vAlign w:val="center"/>
          </w:tcPr>
          <w:p>
            <w:pPr>
              <w:rPr>
                <w:rFonts w:ascii="宋体" w:hAnsi="宋体" w:cs="仿宋"/>
                <w:color w:val="auto"/>
                <w:sz w:val="24"/>
                <w:szCs w:val="24"/>
              </w:rPr>
            </w:pPr>
          </w:p>
        </w:tc>
        <w:tc>
          <w:tcPr>
            <w:tcW w:w="1969" w:type="dxa"/>
            <w:vAlign w:val="center"/>
          </w:tcPr>
          <w:p>
            <w:pPr>
              <w:rPr>
                <w:rFonts w:ascii="宋体" w:hAnsi="宋体" w:cs="仿宋"/>
                <w:color w:val="auto"/>
                <w:sz w:val="24"/>
                <w:szCs w:val="24"/>
              </w:rPr>
            </w:pPr>
          </w:p>
        </w:tc>
      </w:tr>
    </w:tbl>
    <w:p>
      <w:pPr>
        <w:spacing w:line="360" w:lineRule="auto"/>
        <w:rPr>
          <w:rFonts w:ascii="宋体" w:hAnsi="宋体" w:cs="仿宋"/>
          <w:bCs/>
          <w:color w:val="auto"/>
          <w:sz w:val="24"/>
          <w:szCs w:val="24"/>
        </w:rPr>
      </w:pPr>
    </w:p>
    <w:p>
      <w:pPr>
        <w:spacing w:line="360" w:lineRule="auto"/>
        <w:rPr>
          <w:rFonts w:ascii="宋体" w:hAnsi="宋体" w:cs="仿宋"/>
          <w:bCs/>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60" w:lineRule="auto"/>
        <w:rPr>
          <w:rFonts w:ascii="宋体" w:hAnsi="宋体" w:cs="仿宋"/>
          <w:b/>
          <w:bCs/>
          <w:color w:val="auto"/>
          <w:sz w:val="24"/>
          <w:szCs w:val="24"/>
        </w:rPr>
        <w:sectPr>
          <w:pgSz w:w="11907" w:h="16840"/>
          <w:pgMar w:top="1440" w:right="1247" w:bottom="1440" w:left="777" w:header="851" w:footer="992" w:gutter="0"/>
          <w:cols w:space="720" w:num="1"/>
          <w:docGrid w:linePitch="312" w:charSpace="0"/>
        </w:sectPr>
      </w:pPr>
    </w:p>
    <w:p>
      <w:pPr>
        <w:spacing w:line="300" w:lineRule="auto"/>
        <w:rPr>
          <w:rFonts w:ascii="宋体" w:hAnsi="宋体" w:cs="仿宋"/>
          <w:b/>
          <w:bCs/>
          <w:color w:val="auto"/>
          <w:sz w:val="24"/>
          <w:szCs w:val="24"/>
        </w:rPr>
      </w:pPr>
    </w:p>
    <w:p>
      <w:pPr>
        <w:spacing w:line="380" w:lineRule="exact"/>
        <w:rPr>
          <w:rFonts w:ascii="宋体" w:hAnsi="宋体" w:cs="仿宋"/>
          <w:color w:val="auto"/>
          <w:sz w:val="24"/>
          <w:szCs w:val="24"/>
        </w:rPr>
      </w:pPr>
      <w:r>
        <w:rPr>
          <w:rFonts w:hint="eastAsia" w:ascii="宋体" w:hAnsi="宋体" w:cs="仿宋"/>
          <w:color w:val="auto"/>
          <w:sz w:val="24"/>
          <w:szCs w:val="24"/>
        </w:rPr>
        <w:t> </w:t>
      </w:r>
      <w:r>
        <w:rPr>
          <w:rFonts w:hint="eastAsia" w:ascii="宋体" w:hAnsi="宋体" w:cs="仿宋"/>
          <w:b/>
          <w:bCs/>
          <w:color w:val="auto"/>
          <w:sz w:val="24"/>
          <w:szCs w:val="24"/>
        </w:rPr>
        <w:t>附件5</w:t>
      </w:r>
    </w:p>
    <w:p>
      <w:pPr>
        <w:spacing w:line="360" w:lineRule="auto"/>
        <w:jc w:val="center"/>
        <w:rPr>
          <w:rFonts w:ascii="宋体" w:hAnsi="宋体"/>
          <w:bCs/>
          <w:color w:val="auto"/>
          <w:sz w:val="24"/>
          <w:szCs w:val="24"/>
        </w:rPr>
      </w:pPr>
      <w:r>
        <w:rPr>
          <w:rFonts w:hint="eastAsia" w:ascii="宋体" w:hAnsi="宋体"/>
          <w:b/>
          <w:bCs/>
          <w:color w:val="auto"/>
          <w:sz w:val="24"/>
          <w:szCs w:val="24"/>
        </w:rPr>
        <w:t>售后服务承诺书</w:t>
      </w:r>
    </w:p>
    <w:p>
      <w:pPr>
        <w:spacing w:line="360" w:lineRule="auto"/>
        <w:rPr>
          <w:rFonts w:ascii="宋体" w:hAnsi="宋体"/>
          <w:color w:val="auto"/>
          <w:sz w:val="24"/>
          <w:szCs w:val="24"/>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w:t>
      </w:r>
    </w:p>
    <w:p>
      <w:pPr>
        <w:spacing w:line="360" w:lineRule="auto"/>
        <w:ind w:firstLine="477" w:firstLineChars="199"/>
        <w:rPr>
          <w:rFonts w:ascii="宋体" w:hAnsi="宋体"/>
          <w:color w:val="auto"/>
          <w:sz w:val="24"/>
          <w:szCs w:val="24"/>
        </w:rPr>
      </w:pPr>
      <w:r>
        <w:rPr>
          <w:rFonts w:hint="eastAsia" w:ascii="宋体" w:hAnsi="宋体"/>
          <w:color w:val="auto"/>
          <w:sz w:val="24"/>
          <w:szCs w:val="24"/>
        </w:rPr>
        <w:t>我方针对项目编号为：</w:t>
      </w:r>
      <w:r>
        <w:rPr>
          <w:rFonts w:hint="eastAsia" w:ascii="宋体" w:hAnsi="宋体"/>
          <w:color w:val="auto"/>
          <w:sz w:val="24"/>
          <w:szCs w:val="24"/>
          <w:u w:val="single"/>
        </w:rPr>
        <w:t xml:space="preserve">             </w:t>
      </w:r>
      <w:r>
        <w:rPr>
          <w:rFonts w:hint="eastAsia" w:ascii="宋体" w:hAnsi="宋体"/>
          <w:color w:val="auto"/>
          <w:sz w:val="24"/>
          <w:szCs w:val="24"/>
        </w:rPr>
        <w:t>的</w:t>
      </w:r>
      <w:r>
        <w:rPr>
          <w:rFonts w:hint="eastAsia" w:ascii="宋体" w:hAnsi="宋体"/>
          <w:color w:val="auto"/>
          <w:sz w:val="24"/>
          <w:szCs w:val="24"/>
          <w:u w:val="single"/>
        </w:rPr>
        <w:t xml:space="preserve">   (项目名称)   </w:t>
      </w:r>
      <w:r>
        <w:rPr>
          <w:rFonts w:hint="eastAsia" w:ascii="宋体" w:hAnsi="宋体"/>
          <w:color w:val="auto"/>
          <w:sz w:val="24"/>
          <w:szCs w:val="24"/>
        </w:rPr>
        <w:t>，承诺以下售后服务：</w:t>
      </w:r>
    </w:p>
    <w:p>
      <w:pPr>
        <w:widowControl/>
        <w:numPr>
          <w:ilvl w:val="0"/>
          <w:numId w:val="4"/>
        </w:numPr>
        <w:spacing w:line="360" w:lineRule="auto"/>
        <w:jc w:val="left"/>
        <w:rPr>
          <w:rFonts w:ascii="宋体" w:hAnsi="宋体" w:cs="Arial"/>
          <w:color w:val="auto"/>
          <w:kern w:val="0"/>
          <w:sz w:val="24"/>
          <w:szCs w:val="24"/>
        </w:rPr>
      </w:pPr>
      <w:r>
        <w:rPr>
          <w:rFonts w:hint="eastAsia" w:ascii="宋体" w:hAnsi="宋体" w:cs="Arial"/>
          <w:color w:val="auto"/>
          <w:kern w:val="0"/>
          <w:sz w:val="24"/>
          <w:szCs w:val="24"/>
        </w:rPr>
        <w:t>售后方面的其他承诺：</w:t>
      </w:r>
    </w:p>
    <w:p>
      <w:pPr>
        <w:widowControl/>
        <w:numPr>
          <w:ilvl w:val="0"/>
          <w:numId w:val="4"/>
        </w:numPr>
        <w:spacing w:line="360" w:lineRule="auto"/>
        <w:jc w:val="left"/>
        <w:rPr>
          <w:rFonts w:ascii="宋体" w:hAnsi="宋体" w:cs="Arial"/>
          <w:color w:val="auto"/>
          <w:kern w:val="0"/>
          <w:sz w:val="24"/>
          <w:szCs w:val="24"/>
        </w:rPr>
      </w:pPr>
      <w:r>
        <w:rPr>
          <w:rFonts w:hint="eastAsia" w:ascii="宋体" w:hAnsi="宋体" w:cs="Arial"/>
          <w:color w:val="auto"/>
          <w:kern w:val="0"/>
          <w:sz w:val="24"/>
          <w:szCs w:val="24"/>
        </w:rPr>
        <w:t>其他优惠条件：</w:t>
      </w:r>
    </w:p>
    <w:p>
      <w:pPr>
        <w:spacing w:line="360" w:lineRule="auto"/>
        <w:rPr>
          <w:rFonts w:ascii="宋体" w:hAnsi="宋体" w:cs="仿宋"/>
          <w:color w:val="auto"/>
          <w:sz w:val="24"/>
          <w:szCs w:val="24"/>
        </w:rPr>
      </w:pPr>
    </w:p>
    <w:p>
      <w:pPr>
        <w:spacing w:line="360" w:lineRule="auto"/>
        <w:rPr>
          <w:rFonts w:ascii="宋体" w:hAnsi="宋体" w:cs="仿宋"/>
          <w:color w:val="auto"/>
          <w:sz w:val="24"/>
          <w:szCs w:val="24"/>
        </w:rPr>
      </w:pPr>
    </w:p>
    <w:p>
      <w:pPr>
        <w:spacing w:line="360" w:lineRule="auto"/>
        <w:rPr>
          <w:rFonts w:ascii="宋体" w:hAnsi="宋体" w:cs="仿宋"/>
          <w:color w:val="auto"/>
          <w:sz w:val="24"/>
          <w:szCs w:val="24"/>
        </w:rPr>
      </w:pPr>
    </w:p>
    <w:p>
      <w:pPr>
        <w:spacing w:line="360" w:lineRule="auto"/>
        <w:rPr>
          <w:rFonts w:ascii="宋体" w:hAnsi="宋体" w:cs="仿宋"/>
          <w:color w:val="auto"/>
          <w:sz w:val="24"/>
          <w:szCs w:val="24"/>
        </w:rPr>
      </w:pP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00" w:lineRule="auto"/>
        <w:ind w:right="480"/>
        <w:rPr>
          <w:rFonts w:ascii="宋体" w:hAnsi="宋体" w:cs="仿宋"/>
          <w:b/>
          <w:bCs/>
          <w:color w:val="auto"/>
          <w:sz w:val="24"/>
          <w:szCs w:val="24"/>
        </w:rPr>
      </w:pPr>
    </w:p>
    <w:p>
      <w:pPr>
        <w:spacing w:line="300" w:lineRule="auto"/>
        <w:ind w:right="480"/>
        <w:rPr>
          <w:rFonts w:ascii="宋体" w:hAnsi="宋体" w:cs="仿宋"/>
          <w:b/>
          <w:bCs/>
          <w:color w:val="auto"/>
          <w:sz w:val="24"/>
          <w:szCs w:val="24"/>
        </w:rPr>
      </w:pPr>
    </w:p>
    <w:p>
      <w:pPr>
        <w:spacing w:line="300" w:lineRule="auto"/>
        <w:ind w:right="480"/>
        <w:rPr>
          <w:rFonts w:hint="eastAsia" w:ascii="宋体" w:hAnsi="宋体" w:cs="仿宋"/>
          <w:b/>
          <w:bCs/>
          <w:color w:val="auto"/>
          <w:sz w:val="24"/>
        </w:rPr>
      </w:pPr>
      <w:r>
        <w:rPr>
          <w:rFonts w:hint="eastAsia" w:ascii="宋体" w:hAnsi="宋体" w:cs="仿宋"/>
          <w:b/>
          <w:bCs/>
          <w:color w:val="auto"/>
          <w:sz w:val="24"/>
        </w:rPr>
        <w:t>附件6</w:t>
      </w:r>
    </w:p>
    <w:p>
      <w:pPr>
        <w:spacing w:line="360" w:lineRule="auto"/>
        <w:ind w:right="480"/>
        <w:jc w:val="center"/>
        <w:rPr>
          <w:rFonts w:hint="eastAsia" w:ascii="宋体" w:hAnsi="宋体" w:cs="仿宋"/>
          <w:b/>
          <w:color w:val="auto"/>
          <w:sz w:val="24"/>
        </w:rPr>
      </w:pPr>
      <w:r>
        <w:rPr>
          <w:rFonts w:hint="eastAsia" w:ascii="宋体" w:hAnsi="宋体" w:cs="仿宋"/>
          <w:b/>
          <w:color w:val="auto"/>
          <w:sz w:val="24"/>
        </w:rPr>
        <w:t>退回保证金说明函</w:t>
      </w:r>
    </w:p>
    <w:p>
      <w:pPr>
        <w:pStyle w:val="13"/>
        <w:tabs>
          <w:tab w:val="left" w:pos="900"/>
        </w:tabs>
        <w:spacing w:line="360" w:lineRule="auto"/>
        <w:ind w:left="86" w:leftChars="41"/>
        <w:rPr>
          <w:rFonts w:hint="eastAsia" w:ascii="宋体" w:hAnsi="宋体" w:cs="仿宋"/>
          <w:color w:val="auto"/>
          <w:sz w:val="24"/>
          <w:szCs w:val="24"/>
        </w:rPr>
      </w:pPr>
      <w:r>
        <w:rPr>
          <w:rFonts w:hint="eastAsia" w:ascii="宋体" w:hAnsi="宋体" w:cs="仿宋"/>
          <w:color w:val="auto"/>
          <w:sz w:val="24"/>
          <w:szCs w:val="24"/>
        </w:rPr>
        <w:t>致：</w:t>
      </w:r>
      <w:r>
        <w:rPr>
          <w:rFonts w:hint="eastAsia" w:ascii="宋体" w:hAnsi="宋体" w:cs="仿宋"/>
          <w:color w:val="auto"/>
          <w:sz w:val="24"/>
          <w:szCs w:val="24"/>
          <w:u w:val="single"/>
        </w:rPr>
        <w:t xml:space="preserve"> </w:t>
      </w:r>
      <w:r>
        <w:rPr>
          <w:rFonts w:hint="eastAsia" w:ascii="宋体" w:hAnsi="宋体" w:cs="仿宋"/>
          <w:bCs/>
          <w:color w:val="auto"/>
          <w:sz w:val="24"/>
          <w:szCs w:val="24"/>
          <w:u w:val="single"/>
        </w:rPr>
        <w:t>(</w:t>
      </w:r>
      <w:r>
        <w:rPr>
          <w:rFonts w:hint="eastAsia" w:ascii="宋体" w:hAnsi="宋体" w:cs="仿宋"/>
          <w:bCs/>
          <w:color w:val="auto"/>
          <w:sz w:val="24"/>
          <w:szCs w:val="24"/>
          <w:u w:val="single"/>
          <w:lang w:eastAsia="zh-CN"/>
        </w:rPr>
        <w:t>采购代理机构</w:t>
      </w:r>
      <w:r>
        <w:rPr>
          <w:rFonts w:hint="eastAsia" w:ascii="宋体" w:hAnsi="宋体" w:cs="仿宋"/>
          <w:bCs/>
          <w:color w:val="auto"/>
          <w:sz w:val="24"/>
          <w:szCs w:val="24"/>
          <w:u w:val="single"/>
        </w:rPr>
        <w:t xml:space="preserve">) </w:t>
      </w:r>
    </w:p>
    <w:p>
      <w:pPr>
        <w:spacing w:line="360" w:lineRule="auto"/>
        <w:ind w:firstLine="477" w:firstLineChars="199"/>
        <w:rPr>
          <w:rFonts w:hint="eastAsia" w:ascii="宋体" w:hAnsi="宋体" w:cs="仿宋"/>
          <w:bCs/>
          <w:color w:val="auto"/>
          <w:sz w:val="24"/>
        </w:rPr>
      </w:pPr>
      <w:r>
        <w:rPr>
          <w:rFonts w:hint="eastAsia" w:ascii="宋体" w:hAnsi="宋体" w:cs="仿宋"/>
          <w:bCs/>
          <w:color w:val="auto"/>
          <w:sz w:val="24"/>
        </w:rPr>
        <w:t>我方参与招标编号为</w:t>
      </w:r>
      <w:r>
        <w:rPr>
          <w:rFonts w:hint="eastAsia" w:ascii="宋体" w:hAnsi="宋体" w:cs="仿宋"/>
          <w:bCs/>
          <w:color w:val="auto"/>
          <w:sz w:val="24"/>
          <w:u w:val="single"/>
        </w:rPr>
        <w:t xml:space="preserve">           </w:t>
      </w:r>
      <w:r>
        <w:rPr>
          <w:rFonts w:hint="eastAsia" w:ascii="宋体" w:hAnsi="宋体" w:cs="仿宋"/>
          <w:bCs/>
          <w:color w:val="auto"/>
          <w:sz w:val="24"/>
        </w:rPr>
        <w:t>的</w:t>
      </w:r>
      <w:r>
        <w:rPr>
          <w:rFonts w:hint="eastAsia" w:ascii="宋体" w:hAnsi="宋体" w:cs="仿宋"/>
          <w:bCs/>
          <w:color w:val="auto"/>
          <w:sz w:val="24"/>
          <w:u w:val="single"/>
        </w:rPr>
        <w:t xml:space="preserve"> (项目名称)</w:t>
      </w:r>
      <w:r>
        <w:rPr>
          <w:rFonts w:hint="eastAsia" w:ascii="宋体" w:hAnsi="宋体" w:cs="仿宋"/>
          <w:bCs/>
          <w:color w:val="auto"/>
          <w:sz w:val="24"/>
        </w:rPr>
        <w:t>提供的人民币</w:t>
      </w:r>
      <w:r>
        <w:rPr>
          <w:rFonts w:hint="eastAsia" w:ascii="宋体" w:hAnsi="宋体" w:cs="仿宋"/>
          <w:bCs/>
          <w:color w:val="auto"/>
          <w:sz w:val="24"/>
          <w:u w:val="single"/>
        </w:rPr>
        <w:t xml:space="preserve">          </w:t>
      </w:r>
      <w:r>
        <w:rPr>
          <w:rFonts w:hint="eastAsia" w:ascii="宋体" w:hAnsi="宋体" w:cs="仿宋"/>
          <w:bCs/>
          <w:color w:val="auto"/>
          <w:sz w:val="24"/>
        </w:rPr>
        <w:t>元保证金，当可以退回时，请退回到我公司以下账户：</w:t>
      </w:r>
    </w:p>
    <w:p>
      <w:pPr>
        <w:numPr>
          <w:ilvl w:val="1"/>
          <w:numId w:val="5"/>
        </w:numPr>
        <w:adjustRightInd w:val="0"/>
        <w:spacing w:line="360" w:lineRule="auto"/>
        <w:textAlignment w:val="baseline"/>
        <w:rPr>
          <w:rFonts w:hint="eastAsia" w:ascii="宋体" w:hAnsi="宋体" w:cs="仿宋"/>
          <w:color w:val="auto"/>
          <w:sz w:val="24"/>
        </w:rPr>
      </w:pPr>
      <w:r>
        <w:rPr>
          <w:rFonts w:hint="eastAsia" w:ascii="宋体" w:hAnsi="宋体" w:cs="仿宋"/>
          <w:color w:val="auto"/>
          <w:sz w:val="24"/>
        </w:rPr>
        <w:t>开户名：</w:t>
      </w:r>
      <w:r>
        <w:rPr>
          <w:rFonts w:hint="eastAsia" w:ascii="宋体" w:hAnsi="宋体" w:cs="仿宋"/>
          <w:color w:val="auto"/>
          <w:sz w:val="24"/>
          <w:u w:val="single"/>
        </w:rPr>
        <w:t xml:space="preserve">                                          </w:t>
      </w:r>
    </w:p>
    <w:p>
      <w:pPr>
        <w:numPr>
          <w:ilvl w:val="1"/>
          <w:numId w:val="5"/>
        </w:numPr>
        <w:adjustRightInd w:val="0"/>
        <w:spacing w:line="360" w:lineRule="auto"/>
        <w:textAlignment w:val="baseline"/>
        <w:rPr>
          <w:rFonts w:hint="eastAsia" w:ascii="宋体" w:hAnsi="宋体" w:cs="仿宋"/>
          <w:color w:val="auto"/>
          <w:sz w:val="24"/>
        </w:rPr>
      </w:pPr>
      <w:r>
        <w:rPr>
          <w:rFonts w:hint="eastAsia" w:ascii="宋体" w:hAnsi="宋体" w:cs="仿宋"/>
          <w:color w:val="auto"/>
          <w:sz w:val="24"/>
        </w:rPr>
        <w:t>开户行：</w:t>
      </w:r>
      <w:r>
        <w:rPr>
          <w:rFonts w:hint="eastAsia" w:ascii="宋体" w:hAnsi="宋体" w:cs="仿宋"/>
          <w:color w:val="auto"/>
          <w:sz w:val="24"/>
          <w:u w:val="single"/>
        </w:rPr>
        <w:t xml:space="preserve">                                          </w:t>
      </w:r>
    </w:p>
    <w:p>
      <w:pPr>
        <w:numPr>
          <w:ilvl w:val="1"/>
          <w:numId w:val="5"/>
        </w:numPr>
        <w:adjustRightInd w:val="0"/>
        <w:spacing w:line="360" w:lineRule="auto"/>
        <w:textAlignment w:val="baseline"/>
        <w:rPr>
          <w:rFonts w:hint="eastAsia" w:ascii="宋体" w:hAnsi="宋体" w:cs="仿宋"/>
          <w:b/>
          <w:bCs/>
          <w:color w:val="auto"/>
          <w:sz w:val="24"/>
        </w:rPr>
      </w:pPr>
      <w:r>
        <w:rPr>
          <w:rFonts w:hint="eastAsia" w:ascii="宋体" w:hAnsi="宋体" w:cs="仿宋"/>
          <w:color w:val="auto"/>
          <w:sz w:val="24"/>
        </w:rPr>
        <w:t>帐  号：</w:t>
      </w:r>
      <w:r>
        <w:rPr>
          <w:rFonts w:hint="eastAsia" w:ascii="宋体" w:hAnsi="宋体" w:cs="仿宋"/>
          <w:color w:val="auto"/>
          <w:sz w:val="24"/>
          <w:u w:val="single"/>
        </w:rPr>
        <w:t xml:space="preserve">                                          </w:t>
      </w:r>
    </w:p>
    <w:p>
      <w:pPr>
        <w:spacing w:line="360" w:lineRule="auto"/>
        <w:ind w:firstLine="479" w:firstLineChars="199"/>
        <w:rPr>
          <w:rFonts w:hint="eastAsia" w:ascii="宋体" w:hAnsi="宋体" w:cs="仿宋"/>
          <w:b/>
          <w:bCs/>
          <w:color w:val="auto"/>
          <w:sz w:val="24"/>
        </w:rPr>
      </w:pPr>
      <w:r>
        <w:rPr>
          <w:rFonts w:hint="eastAsia" w:ascii="宋体" w:hAnsi="宋体" w:cs="仿宋"/>
          <w:b/>
          <w:bCs/>
          <w:color w:val="auto"/>
          <w:sz w:val="24"/>
        </w:rPr>
        <w:t>附：我方缴纳投标保证金时的银行回单</w:t>
      </w:r>
    </w:p>
    <w:p>
      <w:pPr>
        <w:spacing w:line="360" w:lineRule="auto"/>
        <w:ind w:firstLine="479" w:firstLineChars="199"/>
        <w:rPr>
          <w:rFonts w:hint="eastAsia" w:ascii="宋体" w:hAnsi="宋体" w:cs="仿宋"/>
          <w:b/>
          <w:bCs/>
          <w:color w:val="auto"/>
          <w:sz w:val="24"/>
        </w:rPr>
      </w:pPr>
    </w:p>
    <w:p>
      <w:pPr>
        <w:spacing w:line="300" w:lineRule="auto"/>
        <w:rPr>
          <w:rFonts w:hint="eastAsia" w:ascii="宋体" w:hAnsi="宋体" w:cs="仿宋"/>
          <w:b/>
          <w:bCs/>
          <w:color w:val="auto"/>
          <w:sz w:val="24"/>
        </w:rPr>
      </w:pPr>
    </w:p>
    <w:p>
      <w:pPr>
        <w:spacing w:line="360" w:lineRule="auto"/>
        <w:ind w:firstLine="479" w:firstLineChars="199"/>
        <w:rPr>
          <w:rFonts w:hint="eastAsia" w:ascii="宋体" w:hAnsi="宋体" w:cs="仿宋"/>
          <w:b/>
          <w:bCs/>
          <w:color w:val="auto"/>
          <w:sz w:val="24"/>
        </w:rPr>
      </w:pPr>
    </w:p>
    <w:p>
      <w:pPr>
        <w:spacing w:line="360" w:lineRule="auto"/>
        <w:rPr>
          <w:rFonts w:hint="eastAsia" w:ascii="宋体" w:hAnsi="宋体" w:cs="仿宋"/>
          <w:color w:val="auto"/>
          <w:sz w:val="24"/>
          <w:u w:val="single"/>
        </w:rPr>
      </w:pPr>
      <w:r>
        <w:rPr>
          <w:rFonts w:hint="eastAsia" w:ascii="宋体" w:hAnsi="宋体" w:cs="仿宋"/>
          <w:color w:val="auto"/>
          <w:sz w:val="24"/>
        </w:rPr>
        <w:t>投标人名称：</w:t>
      </w:r>
      <w:r>
        <w:rPr>
          <w:rFonts w:hint="eastAsia" w:ascii="宋体" w:hAnsi="宋体" w:cs="仿宋"/>
          <w:color w:val="auto"/>
          <w:sz w:val="24"/>
          <w:u w:val="single"/>
        </w:rPr>
        <w:t>(全称并加盖公章)</w:t>
      </w:r>
    </w:p>
    <w:p>
      <w:pPr>
        <w:spacing w:line="360" w:lineRule="auto"/>
        <w:rPr>
          <w:rFonts w:hint="eastAsia" w:ascii="宋体" w:hAnsi="宋体" w:cs="仿宋"/>
          <w:color w:val="auto"/>
          <w:sz w:val="24"/>
        </w:rPr>
      </w:pPr>
      <w:r>
        <w:rPr>
          <w:rFonts w:hint="eastAsia" w:ascii="宋体" w:hAnsi="宋体" w:cs="仿宋"/>
          <w:color w:val="auto"/>
          <w:sz w:val="24"/>
        </w:rPr>
        <w:t>投标代表签名：___________________</w:t>
      </w:r>
    </w:p>
    <w:p>
      <w:pPr>
        <w:spacing w:line="360" w:lineRule="auto"/>
        <w:rPr>
          <w:rFonts w:hint="eastAsia" w:ascii="宋体" w:hAnsi="宋体" w:cs="仿宋"/>
          <w:color w:val="auto"/>
          <w:sz w:val="24"/>
          <w:u w:val="single"/>
        </w:rPr>
      </w:pPr>
      <w:r>
        <w:rPr>
          <w:rFonts w:hint="eastAsia" w:ascii="宋体" w:hAnsi="宋体" w:cs="仿宋"/>
          <w:color w:val="auto"/>
          <w:sz w:val="24"/>
        </w:rPr>
        <w:t xml:space="preserve">日 期： </w:t>
      </w:r>
      <w:r>
        <w:rPr>
          <w:rFonts w:hint="eastAsia" w:ascii="宋体" w:hAnsi="宋体" w:cs="仿宋"/>
          <w:color w:val="auto"/>
          <w:sz w:val="24"/>
          <w:u w:val="single"/>
        </w:rPr>
        <w:t xml:space="preserve">         </w:t>
      </w:r>
    </w:p>
    <w:p>
      <w:pPr>
        <w:spacing w:line="300" w:lineRule="auto"/>
        <w:ind w:right="480"/>
        <w:rPr>
          <w:rFonts w:ascii="宋体" w:hAnsi="宋体" w:cs="仿宋"/>
          <w:b/>
          <w:bCs/>
          <w:color w:val="auto"/>
          <w:sz w:val="24"/>
          <w:szCs w:val="24"/>
        </w:rPr>
      </w:pPr>
    </w:p>
    <w:p>
      <w:pPr>
        <w:pStyle w:val="9"/>
        <w:rPr>
          <w:color w:val="auto"/>
        </w:rPr>
      </w:pPr>
    </w:p>
    <w:p>
      <w:pPr>
        <w:spacing w:line="300" w:lineRule="auto"/>
        <w:ind w:right="480"/>
        <w:rPr>
          <w:rFonts w:ascii="宋体" w:hAnsi="宋体" w:cs="仿宋"/>
          <w:b/>
          <w:bCs/>
          <w:color w:val="auto"/>
          <w:sz w:val="24"/>
          <w:szCs w:val="24"/>
        </w:rPr>
      </w:pPr>
      <w:r>
        <w:rPr>
          <w:rFonts w:hint="eastAsia" w:ascii="宋体" w:hAnsi="宋体" w:cs="仿宋"/>
          <w:b/>
          <w:bCs/>
          <w:color w:val="auto"/>
          <w:sz w:val="24"/>
          <w:szCs w:val="24"/>
        </w:rPr>
        <w:t>附件6</w:t>
      </w:r>
    </w:p>
    <w:p>
      <w:pPr>
        <w:spacing w:line="300" w:lineRule="auto"/>
        <w:ind w:right="480"/>
        <w:jc w:val="center"/>
        <w:rPr>
          <w:rFonts w:ascii="宋体" w:hAnsi="宋体" w:cs="仿宋"/>
          <w:b/>
          <w:color w:val="auto"/>
          <w:sz w:val="24"/>
          <w:szCs w:val="24"/>
        </w:rPr>
      </w:pPr>
      <w:r>
        <w:rPr>
          <w:rFonts w:hint="eastAsia" w:ascii="宋体" w:hAnsi="宋体" w:cs="仿宋"/>
          <w:b/>
          <w:color w:val="auto"/>
          <w:sz w:val="24"/>
          <w:szCs w:val="24"/>
        </w:rPr>
        <w:t>招标服务费承诺书</w:t>
      </w:r>
    </w:p>
    <w:p>
      <w:pPr>
        <w:spacing w:line="360" w:lineRule="auto"/>
        <w:rPr>
          <w:rFonts w:hint="eastAsia" w:ascii="宋体" w:hAnsi="宋体" w:cs="仿宋"/>
          <w:color w:val="auto"/>
          <w:sz w:val="24"/>
          <w:szCs w:val="24"/>
          <w:u w:val="single"/>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采购代理机构</w:t>
      </w:r>
      <w:r>
        <w:rPr>
          <w:rFonts w:hint="eastAsia" w:ascii="宋体" w:hAnsi="宋体" w:cs="仿宋"/>
          <w:color w:val="auto"/>
          <w:sz w:val="24"/>
          <w:szCs w:val="24"/>
          <w:u w:val="single"/>
        </w:rPr>
        <w:t>)</w:t>
      </w:r>
    </w:p>
    <w:p>
      <w:pPr>
        <w:spacing w:line="360" w:lineRule="auto"/>
        <w:rPr>
          <w:rFonts w:ascii="宋体" w:hAnsi="宋体" w:cs="仿宋"/>
          <w:color w:val="auto"/>
          <w:sz w:val="24"/>
          <w:szCs w:val="24"/>
        </w:rPr>
      </w:pPr>
      <w:r>
        <w:rPr>
          <w:rFonts w:hint="eastAsia" w:ascii="宋体" w:hAnsi="宋体" w:cs="仿宋"/>
          <w:color w:val="auto"/>
          <w:sz w:val="24"/>
          <w:szCs w:val="24"/>
        </w:rPr>
        <w:t xml:space="preserve">    我们在贵公司组织的</w:t>
      </w:r>
      <w:r>
        <w:rPr>
          <w:rFonts w:hint="eastAsia" w:ascii="宋体" w:hAnsi="宋体" w:cs="仿宋"/>
          <w:color w:val="auto"/>
          <w:sz w:val="24"/>
          <w:szCs w:val="24"/>
          <w:u w:val="single"/>
        </w:rPr>
        <w:t xml:space="preserve">                           </w:t>
      </w:r>
      <w:r>
        <w:rPr>
          <w:rFonts w:hint="eastAsia" w:ascii="宋体" w:hAnsi="宋体" w:cs="仿宋"/>
          <w:color w:val="auto"/>
          <w:sz w:val="24"/>
          <w:szCs w:val="24"/>
        </w:rPr>
        <w:t>项目招标中投标(招标编号：</w:t>
      </w:r>
      <w:r>
        <w:rPr>
          <w:rFonts w:hint="eastAsia" w:ascii="宋体" w:hAnsi="宋体" w:cs="仿宋"/>
          <w:color w:val="auto"/>
          <w:sz w:val="24"/>
          <w:szCs w:val="24"/>
          <w:u w:val="single"/>
        </w:rPr>
        <w:t xml:space="preserve">          </w:t>
      </w:r>
      <w:r>
        <w:rPr>
          <w:rFonts w:hint="eastAsia" w:ascii="宋体" w:hAnsi="宋体" w:cs="仿宋"/>
          <w:color w:val="auto"/>
          <w:sz w:val="24"/>
          <w:szCs w:val="24"/>
        </w:rPr>
        <w:t>)，如获中标，我们保证按招标文件的规定，以支票、汇票、电汇、现金或经贵公司认可的其他付款方式，向贵公司缴交招标服务费。</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我方如违反上述承诺，所提交的上述项目的投标保证金将不予退还我方，并在我方货款中扣除招标服务费，我方对此无异议。</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特此承诺！</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60" w:lineRule="auto"/>
        <w:rPr>
          <w:rFonts w:hint="eastAsia" w:ascii="宋体" w:hAnsi="宋体" w:cs="仿宋"/>
          <w:b/>
          <w:bCs/>
          <w:color w:val="auto"/>
          <w:sz w:val="24"/>
          <w:szCs w:val="24"/>
          <w:lang w:val="en-US" w:eastAsia="zh-CN"/>
        </w:rPr>
      </w:pPr>
      <w:r>
        <w:rPr>
          <w:rFonts w:hint="eastAsia" w:ascii="宋体" w:hAnsi="宋体" w:cs="仿宋"/>
          <w:b/>
          <w:bCs/>
          <w:color w:val="auto"/>
          <w:sz w:val="24"/>
          <w:szCs w:val="24"/>
          <w:lang w:val="en-US" w:eastAsia="zh-CN"/>
        </w:rPr>
        <w:t xml:space="preserve">                   </w:t>
      </w:r>
    </w:p>
    <w:p>
      <w:pPr>
        <w:spacing w:line="300" w:lineRule="auto"/>
        <w:ind w:right="480"/>
        <w:rPr>
          <w:rFonts w:hint="eastAsia" w:ascii="宋体" w:hAnsi="宋体" w:eastAsia="宋体" w:cs="仿宋"/>
          <w:b/>
          <w:bCs/>
          <w:color w:val="auto"/>
          <w:sz w:val="24"/>
          <w:szCs w:val="24"/>
          <w:lang w:eastAsia="zh-CN"/>
        </w:rPr>
      </w:pPr>
      <w:r>
        <w:rPr>
          <w:rFonts w:hint="eastAsia" w:ascii="宋体" w:hAnsi="宋体" w:cs="仿宋"/>
          <w:b/>
          <w:bCs/>
          <w:color w:val="auto"/>
          <w:sz w:val="24"/>
          <w:szCs w:val="24"/>
        </w:rPr>
        <w:t>附件</w:t>
      </w:r>
      <w:r>
        <w:rPr>
          <w:rFonts w:hint="eastAsia" w:ascii="宋体" w:hAnsi="宋体" w:cs="仿宋"/>
          <w:b/>
          <w:bCs/>
          <w:color w:val="auto"/>
          <w:sz w:val="24"/>
          <w:szCs w:val="24"/>
          <w:lang w:val="en-US" w:eastAsia="zh-CN"/>
        </w:rPr>
        <w:t>7</w:t>
      </w:r>
    </w:p>
    <w:p>
      <w:pPr>
        <w:spacing w:line="360" w:lineRule="auto"/>
        <w:rPr>
          <w:rFonts w:hint="eastAsia" w:ascii="宋体" w:hAnsi="宋体" w:cs="仿宋"/>
          <w:b/>
          <w:bCs/>
          <w:color w:val="auto"/>
          <w:sz w:val="24"/>
          <w:szCs w:val="24"/>
          <w:lang w:val="en-US" w:eastAsia="zh-CN"/>
        </w:rPr>
      </w:pPr>
    </w:p>
    <w:p>
      <w:pPr>
        <w:spacing w:line="360" w:lineRule="auto"/>
        <w:jc w:val="center"/>
        <w:rPr>
          <w:rFonts w:hint="default" w:ascii="宋体" w:hAnsi="宋体" w:eastAsia="宋体" w:cs="仿宋"/>
          <w:b/>
          <w:bCs/>
          <w:color w:val="auto"/>
          <w:sz w:val="24"/>
          <w:szCs w:val="24"/>
          <w:lang w:val="en-US" w:eastAsia="zh-CN"/>
        </w:rPr>
      </w:pPr>
      <w:r>
        <w:rPr>
          <w:rFonts w:hint="eastAsia" w:ascii="宋体" w:hAnsi="宋体" w:cs="仿宋"/>
          <w:b/>
          <w:bCs/>
          <w:color w:val="auto"/>
          <w:sz w:val="24"/>
          <w:szCs w:val="24"/>
          <w:lang w:val="en-US" w:eastAsia="zh-CN"/>
        </w:rPr>
        <w:t>承诺书</w:t>
      </w:r>
    </w:p>
    <w:p>
      <w:pPr>
        <w:spacing w:line="360" w:lineRule="auto"/>
        <w:rPr>
          <w:rFonts w:hint="eastAsia" w:ascii="宋体" w:hAnsi="宋体" w:cs="仿宋"/>
          <w:color w:val="auto"/>
          <w:sz w:val="24"/>
          <w:szCs w:val="24"/>
          <w:u w:val="single"/>
        </w:rPr>
      </w:pPr>
      <w:r>
        <w:rPr>
          <w:rFonts w:hint="eastAsia" w:ascii="宋体" w:hAnsi="宋体" w:cs="仿宋"/>
          <w:color w:val="auto"/>
          <w:sz w:val="24"/>
          <w:szCs w:val="24"/>
        </w:rPr>
        <w:t>致：</w:t>
      </w:r>
      <w:r>
        <w:rPr>
          <w:rFonts w:hint="eastAsia" w:ascii="宋体" w:hAnsi="宋体" w:cs="仿宋"/>
          <w:color w:val="auto"/>
          <w:sz w:val="24"/>
          <w:szCs w:val="24"/>
          <w:u w:val="single"/>
        </w:rPr>
        <w:t>(</w:t>
      </w:r>
      <w:r>
        <w:rPr>
          <w:rFonts w:hint="eastAsia" w:ascii="宋体" w:hAnsi="宋体" w:cs="仿宋"/>
          <w:color w:val="auto"/>
          <w:sz w:val="24"/>
          <w:szCs w:val="24"/>
          <w:u w:val="single"/>
          <w:lang w:eastAsia="zh-CN"/>
        </w:rPr>
        <w:t>采购人</w:t>
      </w:r>
      <w:r>
        <w:rPr>
          <w:rFonts w:hint="eastAsia" w:ascii="宋体" w:hAnsi="宋体" w:cs="仿宋"/>
          <w:color w:val="auto"/>
          <w:sz w:val="24"/>
          <w:szCs w:val="24"/>
          <w:u w:val="single"/>
        </w:rPr>
        <w:t>)</w:t>
      </w:r>
    </w:p>
    <w:p>
      <w:pPr>
        <w:spacing w:line="360" w:lineRule="auto"/>
        <w:ind w:firstLine="480" w:firstLineChars="200"/>
        <w:rPr>
          <w:rFonts w:hint="eastAsia" w:ascii="宋体" w:hAnsi="宋体" w:cs="仿宋"/>
          <w:color w:val="auto"/>
          <w:sz w:val="24"/>
          <w:szCs w:val="24"/>
        </w:rPr>
      </w:pPr>
      <w:r>
        <w:rPr>
          <w:rFonts w:hint="eastAsia" w:ascii="宋体" w:hAnsi="宋体" w:cs="仿宋"/>
          <w:color w:val="auto"/>
          <w:sz w:val="24"/>
          <w:szCs w:val="24"/>
        </w:rPr>
        <w:t>本单位参加贵校组织的试卷、答题卡印制招标</w:t>
      </w:r>
      <w:r>
        <w:rPr>
          <w:rFonts w:hint="eastAsia" w:ascii="宋体" w:hAnsi="宋体" w:cs="仿宋"/>
          <w:color w:val="auto"/>
          <w:sz w:val="24"/>
          <w:szCs w:val="24"/>
          <w:lang w:eastAsia="zh-CN"/>
        </w:rPr>
        <w:t>工作</w:t>
      </w:r>
      <w:r>
        <w:rPr>
          <w:rFonts w:hint="eastAsia" w:ascii="宋体" w:hAnsi="宋体" w:cs="仿宋"/>
          <w:color w:val="auto"/>
          <w:sz w:val="24"/>
          <w:szCs w:val="24"/>
        </w:rPr>
        <w:t>，若能中标，本单位保证按招标文件要求</w:t>
      </w:r>
      <w:r>
        <w:rPr>
          <w:rFonts w:hint="eastAsia" w:ascii="宋体" w:hAnsi="宋体" w:cs="仿宋"/>
          <w:color w:val="auto"/>
          <w:sz w:val="24"/>
          <w:szCs w:val="24"/>
          <w:lang w:eastAsia="zh-CN"/>
        </w:rPr>
        <w:t>遵守保密规定，</w:t>
      </w:r>
      <w:r>
        <w:rPr>
          <w:rFonts w:hint="eastAsia" w:ascii="宋体" w:hAnsi="宋体" w:cs="仿宋"/>
          <w:color w:val="auto"/>
          <w:sz w:val="24"/>
          <w:szCs w:val="24"/>
        </w:rPr>
        <w:t>保质保量完成生产任务，并按规定的时间送货到校交付使用，并承诺对招标文件无异议。否则，愿承当违约责任，并赔偿一切损失。</w:t>
      </w:r>
    </w:p>
    <w:p>
      <w:pPr>
        <w:spacing w:line="360" w:lineRule="auto"/>
        <w:rPr>
          <w:rFonts w:hint="eastAsia" w:ascii="宋体" w:hAnsi="宋体" w:cs="仿宋"/>
          <w:b/>
          <w:bCs/>
          <w:color w:val="auto"/>
          <w:sz w:val="24"/>
          <w:szCs w:val="24"/>
        </w:rPr>
      </w:pP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特此承诺！</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pStyle w:val="9"/>
        <w:rPr>
          <w:rFonts w:hint="eastAsia" w:ascii="宋体" w:hAnsi="宋体" w:cs="仿宋"/>
          <w:b/>
          <w:bCs/>
          <w:color w:val="auto"/>
          <w:sz w:val="24"/>
          <w:szCs w:val="24"/>
        </w:rPr>
      </w:pPr>
    </w:p>
    <w:p>
      <w:pPr>
        <w:rPr>
          <w:rFonts w:hint="eastAsia" w:ascii="宋体" w:hAnsi="宋体" w:cs="仿宋"/>
          <w:b/>
          <w:bCs/>
          <w:color w:val="auto"/>
          <w:sz w:val="24"/>
          <w:szCs w:val="24"/>
        </w:rPr>
      </w:pPr>
    </w:p>
    <w:p>
      <w:pPr>
        <w:pStyle w:val="9"/>
        <w:rPr>
          <w:rFonts w:hint="eastAsia" w:ascii="宋体" w:hAnsi="宋体" w:cs="仿宋"/>
          <w:b/>
          <w:bCs/>
          <w:color w:val="auto"/>
          <w:sz w:val="24"/>
          <w:szCs w:val="24"/>
        </w:rPr>
      </w:pPr>
    </w:p>
    <w:p>
      <w:pPr>
        <w:spacing w:line="360" w:lineRule="auto"/>
        <w:rPr>
          <w:rFonts w:hint="eastAsia" w:ascii="宋体" w:hAnsi="宋体" w:cs="仿宋"/>
          <w:b/>
          <w:bCs/>
          <w:color w:val="auto"/>
          <w:sz w:val="24"/>
          <w:szCs w:val="24"/>
        </w:rPr>
      </w:pPr>
    </w:p>
    <w:p>
      <w:pPr>
        <w:spacing w:line="360" w:lineRule="auto"/>
        <w:rPr>
          <w:rFonts w:hint="eastAsia" w:ascii="宋体" w:hAnsi="宋体" w:eastAsia="宋体" w:cs="仿宋"/>
          <w:b/>
          <w:bCs/>
          <w:color w:val="auto"/>
          <w:sz w:val="24"/>
          <w:szCs w:val="24"/>
          <w:lang w:eastAsia="zh-CN"/>
        </w:rPr>
      </w:pPr>
      <w:r>
        <w:rPr>
          <w:rFonts w:hint="eastAsia" w:ascii="宋体" w:hAnsi="宋体" w:cs="仿宋"/>
          <w:b/>
          <w:bCs/>
          <w:color w:val="auto"/>
          <w:sz w:val="24"/>
          <w:szCs w:val="24"/>
        </w:rPr>
        <w:t>附件</w:t>
      </w:r>
      <w:r>
        <w:rPr>
          <w:rFonts w:hint="eastAsia" w:ascii="宋体" w:hAnsi="宋体" w:cs="仿宋"/>
          <w:b/>
          <w:bCs/>
          <w:color w:val="auto"/>
          <w:sz w:val="24"/>
          <w:szCs w:val="24"/>
          <w:lang w:val="en-US" w:eastAsia="zh-CN"/>
        </w:rPr>
        <w:t>8</w:t>
      </w:r>
    </w:p>
    <w:p>
      <w:pPr>
        <w:spacing w:line="360" w:lineRule="auto"/>
        <w:rPr>
          <w:rFonts w:ascii="宋体" w:hAnsi="宋体" w:cs="仿宋"/>
          <w:b/>
          <w:bCs/>
          <w:color w:val="auto"/>
          <w:sz w:val="24"/>
          <w:szCs w:val="24"/>
        </w:rPr>
      </w:pPr>
    </w:p>
    <w:p>
      <w:pPr>
        <w:jc w:val="center"/>
        <w:rPr>
          <w:rFonts w:ascii="宋体" w:hAnsi="宋体" w:cs="仿宋"/>
          <w:b/>
          <w:color w:val="auto"/>
          <w:sz w:val="24"/>
          <w:szCs w:val="24"/>
        </w:rPr>
      </w:pPr>
      <w:r>
        <w:rPr>
          <w:rFonts w:hint="eastAsia" w:ascii="宋体" w:hAnsi="宋体" w:cs="仿宋"/>
          <w:b/>
          <w:color w:val="auto"/>
          <w:sz w:val="24"/>
          <w:szCs w:val="24"/>
        </w:rPr>
        <w:t>招标文件和法律法规要求提交的其他文件</w:t>
      </w:r>
    </w:p>
    <w:p>
      <w:pPr>
        <w:jc w:val="center"/>
        <w:rPr>
          <w:rFonts w:ascii="宋体" w:hAnsi="宋体" w:cs="仿宋"/>
          <w:b/>
          <w:color w:val="auto"/>
          <w:sz w:val="24"/>
          <w:szCs w:val="24"/>
        </w:rPr>
      </w:pPr>
    </w:p>
    <w:p>
      <w:pPr>
        <w:ind w:firstLine="1680" w:firstLineChars="700"/>
        <w:rPr>
          <w:rFonts w:ascii="宋体" w:hAnsi="宋体" w:cs="仿宋"/>
          <w:b/>
          <w:bCs/>
          <w:color w:val="auto"/>
          <w:sz w:val="24"/>
          <w:szCs w:val="24"/>
        </w:rPr>
      </w:pPr>
      <w:r>
        <w:rPr>
          <w:rFonts w:hint="eastAsia" w:ascii="宋体" w:hAnsi="宋体" w:cs="仿宋"/>
          <w:color w:val="auto"/>
          <w:sz w:val="24"/>
          <w:szCs w:val="24"/>
        </w:rPr>
        <w:t>投标人认为应提交的其他材料, 可在此附件中提交。</w:t>
      </w:r>
    </w:p>
    <w:p>
      <w:pPr>
        <w:spacing w:line="380" w:lineRule="exact"/>
        <w:rPr>
          <w:rFonts w:ascii="宋体" w:hAnsi="宋体" w:cs="仿宋"/>
          <w:color w:val="auto"/>
          <w:sz w:val="24"/>
          <w:szCs w:val="24"/>
        </w:rPr>
      </w:pPr>
      <w:r>
        <w:rPr>
          <w:rFonts w:hint="eastAsia" w:ascii="宋体" w:hAnsi="宋体" w:cs="仿宋"/>
          <w:color w:val="auto"/>
          <w:sz w:val="24"/>
          <w:szCs w:val="24"/>
        </w:rPr>
        <w:t> </w:t>
      </w:r>
    </w:p>
    <w:p>
      <w:pPr>
        <w:spacing w:line="380" w:lineRule="exact"/>
        <w:rPr>
          <w:rFonts w:ascii="宋体" w:hAnsi="宋体" w:cs="仿宋"/>
          <w:color w:val="auto"/>
          <w:sz w:val="24"/>
          <w:szCs w:val="24"/>
        </w:rPr>
      </w:pPr>
      <w:r>
        <w:rPr>
          <w:rFonts w:hint="eastAsia" w:ascii="宋体" w:hAnsi="宋体" w:cs="仿宋"/>
          <w:color w:val="auto"/>
          <w:sz w:val="24"/>
          <w:szCs w:val="24"/>
        </w:rPr>
        <w:t xml:space="preserve">                          </w:t>
      </w:r>
    </w:p>
    <w:p>
      <w:pPr>
        <w:spacing w:line="380" w:lineRule="exact"/>
        <w:rPr>
          <w:rFonts w:ascii="宋体" w:hAnsi="宋体" w:cs="仿宋"/>
          <w:color w:val="auto"/>
          <w:sz w:val="24"/>
          <w:szCs w:val="24"/>
        </w:rPr>
      </w:pPr>
    </w:p>
    <w:p>
      <w:pPr>
        <w:spacing w:line="380" w:lineRule="exact"/>
        <w:rPr>
          <w:rFonts w:ascii="宋体" w:hAnsi="宋体" w:cs="仿宋"/>
          <w:color w:val="auto"/>
          <w:sz w:val="24"/>
          <w:szCs w:val="24"/>
        </w:rPr>
      </w:pPr>
    </w:p>
    <w:p>
      <w:pPr>
        <w:spacing w:line="380" w:lineRule="exact"/>
        <w:rPr>
          <w:rFonts w:ascii="宋体" w:hAnsi="宋体" w:cs="仿宋"/>
          <w:color w:val="auto"/>
          <w:sz w:val="24"/>
          <w:szCs w:val="24"/>
        </w:rPr>
      </w:pPr>
      <w:r>
        <w:rPr>
          <w:rFonts w:hint="eastAsia" w:ascii="宋体" w:hAnsi="宋体" w:cs="仿宋"/>
          <w:color w:val="auto"/>
          <w:sz w:val="24"/>
          <w:szCs w:val="24"/>
        </w:rPr>
        <w:t xml:space="preserve">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投标人名称：</w:t>
      </w:r>
      <w:r>
        <w:rPr>
          <w:rFonts w:hint="eastAsia" w:ascii="宋体" w:hAnsi="宋体" w:cs="仿宋"/>
          <w:color w:val="auto"/>
          <w:sz w:val="24"/>
          <w:szCs w:val="24"/>
          <w:u w:val="single"/>
        </w:rPr>
        <w:t xml:space="preserve">(全称并加盖公章)      </w:t>
      </w:r>
    </w:p>
    <w:p>
      <w:pPr>
        <w:spacing w:line="360" w:lineRule="auto"/>
        <w:ind w:firstLine="477" w:firstLineChars="199"/>
        <w:rPr>
          <w:rFonts w:ascii="宋体" w:hAnsi="宋体" w:cs="仿宋"/>
          <w:color w:val="auto"/>
          <w:sz w:val="24"/>
          <w:szCs w:val="24"/>
          <w:u w:val="single"/>
        </w:rPr>
      </w:pPr>
      <w:r>
        <w:rPr>
          <w:rFonts w:hint="eastAsia" w:ascii="宋体" w:hAnsi="宋体" w:cs="仿宋"/>
          <w:color w:val="auto"/>
          <w:sz w:val="24"/>
          <w:szCs w:val="24"/>
        </w:rPr>
        <w:t>投标人代表签名：___________________</w:t>
      </w:r>
    </w:p>
    <w:p>
      <w:pPr>
        <w:spacing w:line="360" w:lineRule="auto"/>
        <w:ind w:firstLine="477" w:firstLineChars="199"/>
        <w:rPr>
          <w:rFonts w:ascii="宋体" w:hAnsi="宋体" w:cs="仿宋"/>
          <w:b/>
          <w:color w:val="auto"/>
          <w:sz w:val="24"/>
          <w:szCs w:val="24"/>
        </w:rPr>
      </w:pPr>
      <w:r>
        <w:rPr>
          <w:rFonts w:hint="eastAsia" w:ascii="宋体" w:hAnsi="宋体" w:cs="仿宋"/>
          <w:color w:val="auto"/>
          <w:sz w:val="24"/>
          <w:szCs w:val="24"/>
        </w:rPr>
        <w:t>日期：</w:t>
      </w:r>
      <w:r>
        <w:rPr>
          <w:rFonts w:hint="eastAsia" w:ascii="宋体" w:hAnsi="宋体" w:cs="仿宋"/>
          <w:color w:val="auto"/>
          <w:sz w:val="24"/>
          <w:szCs w:val="24"/>
          <w:u w:val="single"/>
        </w:rPr>
        <w:t xml:space="preserve">                           </w:t>
      </w:r>
    </w:p>
    <w:p>
      <w:pPr>
        <w:spacing w:line="300" w:lineRule="auto"/>
        <w:ind w:right="480"/>
        <w:rPr>
          <w:rFonts w:hint="eastAsia" w:ascii="宋体" w:hAnsi="宋体" w:cs="仿宋"/>
          <w:b/>
          <w:bCs/>
          <w:color w:val="auto"/>
          <w:sz w:val="24"/>
        </w:rPr>
      </w:pPr>
    </w:p>
    <w:p>
      <w:pPr>
        <w:spacing w:line="300" w:lineRule="auto"/>
        <w:ind w:right="480"/>
        <w:rPr>
          <w:rFonts w:hint="eastAsia" w:ascii="宋体" w:hAnsi="宋体" w:eastAsia="宋体" w:cs="仿宋"/>
          <w:b/>
          <w:bCs/>
          <w:color w:val="auto"/>
          <w:sz w:val="24"/>
          <w:lang w:eastAsia="zh-CN"/>
        </w:rPr>
      </w:pPr>
      <w:r>
        <w:rPr>
          <w:rFonts w:hint="eastAsia" w:ascii="宋体" w:hAnsi="宋体" w:cs="仿宋"/>
          <w:b/>
          <w:bCs/>
          <w:color w:val="auto"/>
          <w:sz w:val="24"/>
        </w:rPr>
        <w:t>附件</w:t>
      </w:r>
      <w:r>
        <w:rPr>
          <w:rFonts w:hint="eastAsia" w:ascii="宋体" w:hAnsi="宋体" w:cs="仿宋"/>
          <w:b/>
          <w:bCs/>
          <w:color w:val="auto"/>
          <w:sz w:val="24"/>
          <w:lang w:val="en-US" w:eastAsia="zh-CN"/>
        </w:rPr>
        <w:t>9</w:t>
      </w:r>
    </w:p>
    <w:p>
      <w:pPr>
        <w:spacing w:line="700" w:lineRule="exact"/>
        <w:ind w:right="420"/>
        <w:jc w:val="center"/>
        <w:rPr>
          <w:rFonts w:hint="eastAsia" w:ascii="宋体" w:hAnsi="宋体" w:cs="仿宋"/>
          <w:color w:val="auto"/>
          <w:sz w:val="24"/>
        </w:rPr>
      </w:pPr>
      <w:r>
        <w:rPr>
          <w:rFonts w:hint="eastAsia" w:ascii="宋体" w:hAnsi="宋体" w:cs="仿宋"/>
          <w:b/>
          <w:color w:val="auto"/>
          <w:szCs w:val="21"/>
        </w:rPr>
        <w:t>制作投标文件标准装订范本</w:t>
      </w:r>
    </w:p>
    <w:p>
      <w:pPr>
        <w:pStyle w:val="2"/>
        <w:rPr>
          <w:color w:val="auto"/>
        </w:rPr>
      </w:pPr>
      <w:r>
        <w:rPr>
          <w:rFonts w:hint="eastAsia" w:ascii="宋体" w:hAnsi="宋体" w:cs="仿宋"/>
          <w:color w:val="auto"/>
        </w:rPr>
        <w:drawing>
          <wp:inline distT="0" distB="0" distL="114300" distR="114300">
            <wp:extent cx="4135755" cy="2891790"/>
            <wp:effectExtent l="0" t="0" r="17145" b="3810"/>
            <wp:docPr id="3" name="图片 1" descr="标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标书"/>
                    <pic:cNvPicPr>
                      <a:picLocks noChangeAspect="1"/>
                    </pic:cNvPicPr>
                  </pic:nvPicPr>
                  <pic:blipFill>
                    <a:blip r:embed="rId12">
                      <a:lum bright="-11993"/>
                    </a:blip>
                    <a:stretch>
                      <a:fillRect/>
                    </a:stretch>
                  </pic:blipFill>
                  <pic:spPr>
                    <a:xfrm>
                      <a:off x="0" y="0"/>
                      <a:ext cx="4135755" cy="2891790"/>
                    </a:xfrm>
                    <a:prstGeom prst="rect">
                      <a:avLst/>
                    </a:prstGeom>
                    <a:noFill/>
                    <a:ln>
                      <a:noFill/>
                    </a:ln>
                  </pic:spPr>
                </pic:pic>
              </a:graphicData>
            </a:graphic>
          </wp:inline>
        </w:drawing>
      </w:r>
    </w:p>
    <w:bookmarkEnd w:id="0"/>
    <w:sectPr>
      <w:headerReference r:id="rId7" w:type="first"/>
      <w:footerReference r:id="rId10" w:type="first"/>
      <w:headerReference r:id="rId5" w:type="default"/>
      <w:footerReference r:id="rId8" w:type="default"/>
      <w:headerReference r:id="rId6" w:type="even"/>
      <w:footerReference r:id="rId9" w:type="even"/>
      <w:pgSz w:w="11907" w:h="16840"/>
      <w:pgMar w:top="1440" w:right="1304" w:bottom="1440" w:left="146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inherit">
    <w:altName w:val="Calibri"/>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cs="宋体"/>
        <w:bCs/>
        <w:sz w:val="21"/>
        <w:szCs w:val="21"/>
      </w:rPr>
    </w:pPr>
    <w:r>
      <w:rPr>
        <w:rFonts w:hint="eastAsia" w:ascii="宋体" w:hAnsi="宋体" w:cs="宋体"/>
        <w:bCs/>
        <w:sz w:val="21"/>
        <w:szCs w:val="21"/>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-60960</wp:posOffset>
              </wp:positionV>
              <wp:extent cx="5326380"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2638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pt;margin-top:-4.8pt;height:0.1pt;width:419.4pt;z-index:251660288;mso-width-relative:page;mso-height-relative:page;" filled="f" stroked="t" coordsize="21600,21600" o:gfxdata="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4khf1QAAAAcBAAAPAAAAAAAAAAEAIAAAACIAAABkcnMvZG93bnJldi54bWxQSwECFAAUAAAA&#10;CACHTuJA2o8gXPEBAADbAwAADgAAAAAAAAABACAAAAAkAQAAZHJzL2Uyb0RvYy54bWxQSwUGAAAA&#10;AAYABgBZAQAAhwUAAAAA&#10;">
              <v:fill on="f" focussize="0,0"/>
              <v:stroke color="#000000" joinstyle="round"/>
              <v:imagedata o:title=""/>
              <o:lock v:ext="edit" aspectratio="f"/>
            </v:line>
          </w:pict>
        </mc:Fallback>
      </mc:AlternateContent>
    </w:r>
    <w:r>
      <w:rPr>
        <w:rStyle w:val="22"/>
        <w:rFonts w:hint="eastAsia" w:ascii="宋体" w:hAnsi="宋体" w:cs="宋体"/>
        <w:bCs/>
        <w:sz w:val="21"/>
        <w:szCs w:val="21"/>
      </w:rPr>
      <w:t>第</w:t>
    </w:r>
    <w:r>
      <w:rPr>
        <w:rFonts w:hint="eastAsia" w:ascii="宋体" w:hAnsi="宋体" w:cs="宋体"/>
        <w:bCs/>
        <w:sz w:val="21"/>
        <w:szCs w:val="21"/>
      </w:rPr>
      <w:fldChar w:fldCharType="begin"/>
    </w:r>
    <w:r>
      <w:rPr>
        <w:rStyle w:val="22"/>
        <w:rFonts w:hint="eastAsia" w:ascii="宋体" w:hAnsi="宋体" w:cs="宋体"/>
        <w:bCs/>
        <w:sz w:val="21"/>
        <w:szCs w:val="21"/>
      </w:rPr>
      <w:instrText xml:space="preserve"> PAGE </w:instrText>
    </w:r>
    <w:r>
      <w:rPr>
        <w:rFonts w:hint="eastAsia" w:ascii="宋体" w:hAnsi="宋体" w:cs="宋体"/>
        <w:bCs/>
        <w:sz w:val="21"/>
        <w:szCs w:val="21"/>
      </w:rPr>
      <w:fldChar w:fldCharType="separate"/>
    </w:r>
    <w:r>
      <w:rPr>
        <w:rStyle w:val="22"/>
        <w:rFonts w:ascii="宋体" w:hAnsi="宋体" w:cs="宋体"/>
        <w:bCs/>
        <w:sz w:val="21"/>
        <w:szCs w:val="21"/>
      </w:rPr>
      <w:t>22</w:t>
    </w:r>
    <w:r>
      <w:rPr>
        <w:rFonts w:hint="eastAsia" w:ascii="宋体" w:hAnsi="宋体" w:cs="宋体"/>
        <w:bCs/>
        <w:sz w:val="21"/>
        <w:szCs w:val="21"/>
      </w:rPr>
      <w:fldChar w:fldCharType="end"/>
    </w:r>
    <w:r>
      <w:rPr>
        <w:rStyle w:val="22"/>
        <w:rFonts w:hint="eastAsia" w:ascii="宋体" w:hAnsi="宋体" w:cs="宋体"/>
        <w:bCs/>
        <w:sz w:val="21"/>
        <w:szCs w:val="21"/>
      </w:rPr>
      <w:t>页，共</w:t>
    </w:r>
    <w:r>
      <w:rPr>
        <w:rFonts w:hint="eastAsia" w:ascii="宋体" w:hAnsi="宋体" w:cs="宋体"/>
        <w:bCs/>
        <w:sz w:val="21"/>
        <w:szCs w:val="21"/>
      </w:rPr>
      <w:fldChar w:fldCharType="begin"/>
    </w:r>
    <w:r>
      <w:rPr>
        <w:rStyle w:val="22"/>
        <w:rFonts w:hint="eastAsia" w:ascii="宋体" w:hAnsi="宋体" w:cs="宋体"/>
        <w:bCs/>
        <w:sz w:val="21"/>
        <w:szCs w:val="21"/>
      </w:rPr>
      <w:instrText xml:space="preserve"> NUMPAGES </w:instrText>
    </w:r>
    <w:r>
      <w:rPr>
        <w:rFonts w:hint="eastAsia" w:ascii="宋体" w:hAnsi="宋体" w:cs="宋体"/>
        <w:bCs/>
        <w:sz w:val="21"/>
        <w:szCs w:val="21"/>
      </w:rPr>
      <w:fldChar w:fldCharType="separate"/>
    </w:r>
    <w:r>
      <w:rPr>
        <w:rStyle w:val="22"/>
        <w:rFonts w:ascii="宋体" w:hAnsi="宋体" w:cs="宋体"/>
        <w:bCs/>
        <w:sz w:val="21"/>
        <w:szCs w:val="21"/>
      </w:rPr>
      <w:t>65</w:t>
    </w:r>
    <w:r>
      <w:rPr>
        <w:rFonts w:hint="eastAsia" w:ascii="宋体" w:hAnsi="宋体" w:cs="宋体"/>
        <w:bCs/>
        <w:sz w:val="21"/>
        <w:szCs w:val="21"/>
      </w:rPr>
      <w:fldChar w:fldCharType="end"/>
    </w:r>
    <w:r>
      <w:rPr>
        <w:rStyle w:val="22"/>
        <w:rFonts w:hint="eastAsia" w:ascii="宋体" w:hAnsi="宋体" w:cs="宋体"/>
        <w:bCs/>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hint="eastAsia" w:ascii="宋体" w:hAnsi="宋体"/>
        <w:sz w:val="21"/>
        <w:szCs w:val="21"/>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-60960</wp:posOffset>
              </wp:positionV>
              <wp:extent cx="5326380"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6380"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5pt;margin-top:-4.8pt;height:0.1pt;width:419.4pt;z-index:251659264;mso-width-relative:page;mso-height-relative:page;" filled="f" stroked="t" coordsize="21600,21600" o:gfxdata="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4khf1QAAAAcBAAAPAAAAAAAAAAEAIAAAACIAAABkcnMvZG93bnJldi54bWxQSwECFAAUAAAA&#10;CACHTuJAixwtG/EBAADbAwAADgAAAAAAAAABACAAAAAkAQAAZHJzL2Uyb0RvYy54bWxQSwUGAAAA&#10;AAYABgBZAQAAhwUAAAAA&#10;">
              <v:fill on="f" focussize="0,0"/>
              <v:stroke color="#000000" joinstyle="round"/>
              <v:imagedata o:title=""/>
              <o:lock v:ext="edit" aspectratio="f"/>
            </v:line>
          </w:pict>
        </mc:Fallback>
      </mc:AlternateContent>
    </w:r>
    <w:r>
      <w:rPr>
        <w:rStyle w:val="22"/>
        <w:rFonts w:hint="eastAsia" w:ascii="宋体" w:hAnsi="宋体"/>
        <w:sz w:val="21"/>
        <w:szCs w:val="21"/>
      </w:rPr>
      <w:t>第</w:t>
    </w:r>
    <w:r>
      <w:rPr>
        <w:rFonts w:hint="eastAsia" w:ascii="宋体" w:hAnsi="宋体"/>
        <w:sz w:val="21"/>
        <w:szCs w:val="21"/>
      </w:rPr>
      <w:fldChar w:fldCharType="begin"/>
    </w:r>
    <w:r>
      <w:rPr>
        <w:rStyle w:val="22"/>
        <w:rFonts w:hint="eastAsia" w:ascii="宋体" w:hAnsi="宋体"/>
        <w:sz w:val="21"/>
        <w:szCs w:val="21"/>
      </w:rPr>
      <w:instrText xml:space="preserve"> PAGE </w:instrText>
    </w:r>
    <w:r>
      <w:rPr>
        <w:rFonts w:hint="eastAsia" w:ascii="宋体" w:hAnsi="宋体"/>
        <w:sz w:val="21"/>
        <w:szCs w:val="21"/>
      </w:rPr>
      <w:fldChar w:fldCharType="separate"/>
    </w:r>
    <w:r>
      <w:rPr>
        <w:rStyle w:val="22"/>
        <w:rFonts w:ascii="宋体" w:hAnsi="宋体"/>
        <w:sz w:val="21"/>
        <w:szCs w:val="21"/>
      </w:rPr>
      <w:t>65</w:t>
    </w:r>
    <w:r>
      <w:rPr>
        <w:rFonts w:hint="eastAsia" w:ascii="宋体" w:hAnsi="宋体"/>
        <w:sz w:val="21"/>
        <w:szCs w:val="21"/>
      </w:rPr>
      <w:fldChar w:fldCharType="end"/>
    </w:r>
    <w:r>
      <w:rPr>
        <w:rStyle w:val="22"/>
        <w:rFonts w:hint="eastAsia" w:ascii="宋体" w:hAnsi="宋体"/>
        <w:sz w:val="21"/>
        <w:szCs w:val="21"/>
      </w:rPr>
      <w:t>页，共</w:t>
    </w:r>
    <w:r>
      <w:rPr>
        <w:rFonts w:hint="eastAsia" w:ascii="宋体" w:hAnsi="宋体"/>
        <w:sz w:val="21"/>
        <w:szCs w:val="21"/>
      </w:rPr>
      <w:fldChar w:fldCharType="begin"/>
    </w:r>
    <w:r>
      <w:rPr>
        <w:rStyle w:val="22"/>
        <w:rFonts w:hint="eastAsia" w:ascii="宋体" w:hAnsi="宋体"/>
        <w:sz w:val="21"/>
        <w:szCs w:val="21"/>
      </w:rPr>
      <w:instrText xml:space="preserve"> NUMPAGES </w:instrText>
    </w:r>
    <w:r>
      <w:rPr>
        <w:rFonts w:hint="eastAsia" w:ascii="宋体" w:hAnsi="宋体"/>
        <w:sz w:val="21"/>
        <w:szCs w:val="21"/>
      </w:rPr>
      <w:fldChar w:fldCharType="separate"/>
    </w:r>
    <w:r>
      <w:rPr>
        <w:rStyle w:val="22"/>
        <w:rFonts w:ascii="宋体" w:hAnsi="宋体"/>
        <w:sz w:val="21"/>
        <w:szCs w:val="21"/>
      </w:rPr>
      <w:t>66</w:t>
    </w:r>
    <w:r>
      <w:rPr>
        <w:rFonts w:hint="eastAsia" w:ascii="宋体" w:hAnsi="宋体"/>
        <w:sz w:val="21"/>
        <w:szCs w:val="21"/>
      </w:rPr>
      <w:fldChar w:fldCharType="end"/>
    </w:r>
    <w:r>
      <w:rPr>
        <w:rStyle w:val="22"/>
        <w:rFonts w:hint="eastAsia" w:ascii="宋体" w:hAnsi="宋体"/>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jc w:val="both"/>
      <w:rPr>
        <w:rFonts w:ascii="仿宋" w:hAnsi="仿宋" w:eastAsia="仿宋" w:cs="仿宋"/>
        <w:b/>
        <w:sz w:val="30"/>
        <w:szCs w:val="30"/>
      </w:rPr>
    </w:pPr>
    <w:r>
      <w:rPr>
        <w:rFonts w:hint="eastAsia" w:ascii="仿宋" w:hAnsi="仿宋" w:eastAsia="仿宋" w:cs="仿宋"/>
        <w:b/>
        <w:sz w:val="30"/>
        <w:szCs w:val="30"/>
      </w:rPr>
      <w:t xml:space="preserve">        </w:t>
    </w:r>
    <w:r>
      <w:rPr>
        <w:rFonts w:hint="eastAsia" w:ascii="宋体" w:hAnsi="宋体" w:cs="宋体"/>
        <w:bCs/>
        <w:sz w:val="24"/>
        <w:szCs w:val="24"/>
        <w:lang w:val="en-US" w:eastAsia="zh-CN"/>
      </w:rPr>
      <w:t>公开</w:t>
    </w:r>
    <w:r>
      <w:rPr>
        <w:rFonts w:hint="eastAsia" w:ascii="宋体" w:hAnsi="宋体" w:cs="宋体"/>
        <w:bCs/>
        <w:sz w:val="24"/>
        <w:szCs w:val="24"/>
      </w:rPr>
      <w:t>招标文件                               福建莆田良友咨询有限公司</w:t>
    </w:r>
    <w:r>
      <w:rPr>
        <w:rFonts w:hint="eastAsia" w:ascii="宋体" w:hAnsi="宋体" w:cs="宋体"/>
        <w:b/>
        <w:sz w:val="24"/>
        <w:szCs w:val="24"/>
      </w:rPr>
      <w:t xml:space="preserve"> </w:t>
    </w:r>
    <w:r>
      <w:rPr>
        <w:rFonts w:hint="eastAsia" w:ascii="仿宋" w:hAnsi="仿宋" w:eastAsia="仿宋" w:cs="仿宋"/>
        <w:b/>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楷体_GB2312" w:hAnsi="宋体" w:eastAsia="楷体_GB2312"/>
        <w:sz w:val="21"/>
        <w:szCs w:val="21"/>
      </w:rPr>
    </w:pPr>
    <w:r>
      <w:rPr>
        <w:rFonts w:hint="eastAsia" w:ascii="仿宋" w:hAnsi="仿宋" w:eastAsia="仿宋" w:cs="仿宋"/>
        <w:b/>
        <w:sz w:val="30"/>
        <w:szCs w:val="30"/>
      </w:rPr>
      <w:t xml:space="preserve"> </w:t>
    </w:r>
    <w:r>
      <w:rPr>
        <w:rFonts w:hint="eastAsia" w:ascii="宋体" w:hAnsi="宋体" w:cs="宋体"/>
        <w:bCs/>
        <w:sz w:val="24"/>
        <w:szCs w:val="24"/>
      </w:rPr>
      <w:t>公开招标文件                          福建莆田良友咨询有限公司</w:t>
    </w:r>
    <w:r>
      <w:rPr>
        <w:rFonts w:hint="eastAsia" w:ascii="宋体" w:hAnsi="宋体" w:cs="宋体"/>
        <w:b/>
        <w:sz w:val="24"/>
        <w:szCs w:val="24"/>
      </w:rPr>
      <w:t xml:space="preserve"> </w:t>
    </w:r>
    <w:r>
      <w:rPr>
        <w:rFonts w:hint="eastAsia" w:ascii="宋体" w:hAnsi="宋体"/>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875"/>
        </w:tabs>
        <w:ind w:left="875" w:hanging="397"/>
      </w:pPr>
      <w:rPr>
        <w:rFonts w:hint="eastAsia" w:eastAsia="宋体"/>
        <w:b w:val="0"/>
        <w:i w:val="0"/>
        <w:sz w:val="24"/>
      </w:rPr>
    </w:lvl>
    <w:lvl w:ilvl="1" w:tentative="0">
      <w:start w:val="1"/>
      <w:numFmt w:val="decimal"/>
      <w:lvlText w:val="%2."/>
      <w:lvlJc w:val="left"/>
      <w:pPr>
        <w:tabs>
          <w:tab w:val="left" w:pos="817"/>
        </w:tabs>
        <w:ind w:left="817" w:hanging="397"/>
      </w:pPr>
      <w:rPr>
        <w:rFonts w:hint="eastAsia" w:eastAsia="宋体"/>
        <w:b w:val="0"/>
        <w:i w:val="0"/>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tabs>
          <w:tab w:val="left" w:pos="1320"/>
        </w:tabs>
        <w:ind w:left="1320" w:hanging="420"/>
      </w:pPr>
    </w:lvl>
    <w:lvl w:ilvl="1" w:tentative="0">
      <w:start w:val="1"/>
      <w:numFmt w:val="lowerLetter"/>
      <w:lvlText w:val="%2)"/>
      <w:lvlJc w:val="left"/>
      <w:pPr>
        <w:tabs>
          <w:tab w:val="left" w:pos="1740"/>
        </w:tabs>
        <w:ind w:left="1740" w:hanging="420"/>
      </w:pPr>
    </w:lvl>
    <w:lvl w:ilvl="2" w:tentative="0">
      <w:start w:val="1"/>
      <w:numFmt w:val="lowerRoman"/>
      <w:lvlText w:val="%3."/>
      <w:lvlJc w:val="right"/>
      <w:pPr>
        <w:tabs>
          <w:tab w:val="left" w:pos="2160"/>
        </w:tabs>
        <w:ind w:left="2160" w:hanging="420"/>
      </w:pPr>
    </w:lvl>
    <w:lvl w:ilvl="3" w:tentative="0">
      <w:start w:val="1"/>
      <w:numFmt w:val="decimal"/>
      <w:lvlText w:val="%4."/>
      <w:lvlJc w:val="left"/>
      <w:pPr>
        <w:tabs>
          <w:tab w:val="left" w:pos="2580"/>
        </w:tabs>
        <w:ind w:left="2580" w:hanging="420"/>
      </w:pPr>
    </w:lvl>
    <w:lvl w:ilvl="4" w:tentative="0">
      <w:start w:val="1"/>
      <w:numFmt w:val="lowerLetter"/>
      <w:lvlText w:val="%5)"/>
      <w:lvlJc w:val="left"/>
      <w:pPr>
        <w:tabs>
          <w:tab w:val="left" w:pos="3000"/>
        </w:tabs>
        <w:ind w:left="3000" w:hanging="420"/>
      </w:pPr>
    </w:lvl>
    <w:lvl w:ilvl="5" w:tentative="0">
      <w:start w:val="1"/>
      <w:numFmt w:val="lowerRoman"/>
      <w:lvlText w:val="%6."/>
      <w:lvlJc w:val="right"/>
      <w:pPr>
        <w:tabs>
          <w:tab w:val="left" w:pos="3420"/>
        </w:tabs>
        <w:ind w:left="3420" w:hanging="420"/>
      </w:pPr>
    </w:lvl>
    <w:lvl w:ilvl="6" w:tentative="0">
      <w:start w:val="1"/>
      <w:numFmt w:val="decimal"/>
      <w:lvlText w:val="%7."/>
      <w:lvlJc w:val="left"/>
      <w:pPr>
        <w:tabs>
          <w:tab w:val="left" w:pos="3840"/>
        </w:tabs>
        <w:ind w:left="3840" w:hanging="420"/>
      </w:pPr>
    </w:lvl>
    <w:lvl w:ilvl="7" w:tentative="0">
      <w:start w:val="1"/>
      <w:numFmt w:val="lowerLetter"/>
      <w:lvlText w:val="%8)"/>
      <w:lvlJc w:val="left"/>
      <w:pPr>
        <w:tabs>
          <w:tab w:val="left" w:pos="4260"/>
        </w:tabs>
        <w:ind w:left="4260" w:hanging="420"/>
      </w:pPr>
    </w:lvl>
    <w:lvl w:ilvl="8" w:tentative="0">
      <w:start w:val="1"/>
      <w:numFmt w:val="lowerRoman"/>
      <w:lvlText w:val="%9."/>
      <w:lvlJc w:val="right"/>
      <w:pPr>
        <w:tabs>
          <w:tab w:val="left" w:pos="4680"/>
        </w:tabs>
        <w:ind w:left="4680" w:hanging="420"/>
      </w:pPr>
    </w:lvl>
  </w:abstractNum>
  <w:abstractNum w:abstractNumId="2">
    <w:nsid w:val="00000004"/>
    <w:multiLevelType w:val="multilevel"/>
    <w:tmpl w:val="00000004"/>
    <w:lvl w:ilvl="0" w:tentative="0">
      <w:start w:val="1"/>
      <w:numFmt w:val="decimal"/>
      <w:pStyle w:val="8"/>
      <w:lvlText w:val="%1."/>
      <w:lvlJc w:val="left"/>
      <w:pPr>
        <w:tabs>
          <w:tab w:val="left" w:pos="425"/>
        </w:tabs>
        <w:ind w:left="425" w:hanging="425"/>
      </w:pPr>
      <w:rPr>
        <w:rFonts w:hint="eastAsia"/>
      </w:rPr>
    </w:lvl>
    <w:lvl w:ilvl="1" w:tentative="0">
      <w:start w:val="1"/>
      <w:numFmt w:val="chineseCountingThousand"/>
      <w:lvlText w:val="%2."/>
      <w:lvlJc w:val="left"/>
      <w:pPr>
        <w:tabs>
          <w:tab w:val="left" w:pos="420"/>
        </w:tabs>
        <w:ind w:left="420" w:firstLine="0"/>
      </w:pPr>
      <w:rPr>
        <w:rFonts w:hint="eastAsia"/>
      </w:rPr>
    </w:lvl>
    <w:lvl w:ilvl="2" w:tentative="0">
      <w:start w:val="1"/>
      <w:numFmt w:val="decimal"/>
      <w:lvlText w:val="%3."/>
      <w:lvlJc w:val="left"/>
      <w:pPr>
        <w:tabs>
          <w:tab w:val="left" w:pos="1260"/>
        </w:tabs>
        <w:ind w:left="1260" w:hanging="420"/>
      </w:pPr>
      <w:rPr>
        <w:rFonts w:hint="eastAsia"/>
      </w:rPr>
    </w:lvl>
    <w:lvl w:ilvl="3" w:tentative="0">
      <w:start w:val="1"/>
      <w:numFmt w:val="chineseCountingThousand"/>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6"/>
    <w:multiLevelType w:val="multilevel"/>
    <w:tmpl w:val="0000001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2E5556C"/>
    <w:multiLevelType w:val="singleLevel"/>
    <w:tmpl w:val="42E5556C"/>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74451"/>
    <w:rsid w:val="00002529"/>
    <w:rsid w:val="000143B1"/>
    <w:rsid w:val="00025B28"/>
    <w:rsid w:val="000604DB"/>
    <w:rsid w:val="0006459E"/>
    <w:rsid w:val="000C433A"/>
    <w:rsid w:val="000D26E5"/>
    <w:rsid w:val="000D5B35"/>
    <w:rsid w:val="000F034C"/>
    <w:rsid w:val="00184AC4"/>
    <w:rsid w:val="001B104A"/>
    <w:rsid w:val="001B17AE"/>
    <w:rsid w:val="001B5B53"/>
    <w:rsid w:val="001B75EF"/>
    <w:rsid w:val="001C156F"/>
    <w:rsid w:val="0020398B"/>
    <w:rsid w:val="002268B8"/>
    <w:rsid w:val="0025691C"/>
    <w:rsid w:val="00260FDE"/>
    <w:rsid w:val="002C6865"/>
    <w:rsid w:val="002D05BF"/>
    <w:rsid w:val="002E1C89"/>
    <w:rsid w:val="003364B9"/>
    <w:rsid w:val="003528F6"/>
    <w:rsid w:val="00360AD2"/>
    <w:rsid w:val="003C38A7"/>
    <w:rsid w:val="003E6C0B"/>
    <w:rsid w:val="00433134"/>
    <w:rsid w:val="004467E0"/>
    <w:rsid w:val="0045140D"/>
    <w:rsid w:val="004648F0"/>
    <w:rsid w:val="004770E2"/>
    <w:rsid w:val="00477C84"/>
    <w:rsid w:val="004B4B0E"/>
    <w:rsid w:val="004E2CB5"/>
    <w:rsid w:val="004E5434"/>
    <w:rsid w:val="004F41BA"/>
    <w:rsid w:val="00504AAE"/>
    <w:rsid w:val="00532B46"/>
    <w:rsid w:val="005416AD"/>
    <w:rsid w:val="00546A0A"/>
    <w:rsid w:val="005755C9"/>
    <w:rsid w:val="0057694A"/>
    <w:rsid w:val="0058213E"/>
    <w:rsid w:val="00593349"/>
    <w:rsid w:val="00593601"/>
    <w:rsid w:val="005B3490"/>
    <w:rsid w:val="005B5B50"/>
    <w:rsid w:val="005D1601"/>
    <w:rsid w:val="005F3877"/>
    <w:rsid w:val="00607CF1"/>
    <w:rsid w:val="00617C7F"/>
    <w:rsid w:val="00625DA8"/>
    <w:rsid w:val="0069769F"/>
    <w:rsid w:val="006B1EF2"/>
    <w:rsid w:val="006D2BA8"/>
    <w:rsid w:val="006F6909"/>
    <w:rsid w:val="007164CD"/>
    <w:rsid w:val="00725926"/>
    <w:rsid w:val="007435DB"/>
    <w:rsid w:val="00766295"/>
    <w:rsid w:val="007D0D1B"/>
    <w:rsid w:val="007F1EA9"/>
    <w:rsid w:val="007F668C"/>
    <w:rsid w:val="00807CF7"/>
    <w:rsid w:val="0085536C"/>
    <w:rsid w:val="0086419F"/>
    <w:rsid w:val="00870A85"/>
    <w:rsid w:val="008D3DCE"/>
    <w:rsid w:val="008E2F41"/>
    <w:rsid w:val="0092263C"/>
    <w:rsid w:val="0094650B"/>
    <w:rsid w:val="009643CD"/>
    <w:rsid w:val="009D75AF"/>
    <w:rsid w:val="009F0EF7"/>
    <w:rsid w:val="009F4E58"/>
    <w:rsid w:val="00A01DE4"/>
    <w:rsid w:val="00A039FD"/>
    <w:rsid w:val="00A17D31"/>
    <w:rsid w:val="00A40D2C"/>
    <w:rsid w:val="00A43ABF"/>
    <w:rsid w:val="00A4530C"/>
    <w:rsid w:val="00A70E10"/>
    <w:rsid w:val="00AB6A71"/>
    <w:rsid w:val="00AC7F6F"/>
    <w:rsid w:val="00AD3E72"/>
    <w:rsid w:val="00AE4E5E"/>
    <w:rsid w:val="00B00DB6"/>
    <w:rsid w:val="00B04DFE"/>
    <w:rsid w:val="00B36614"/>
    <w:rsid w:val="00B5351C"/>
    <w:rsid w:val="00B622EC"/>
    <w:rsid w:val="00BC7DDA"/>
    <w:rsid w:val="00BD0564"/>
    <w:rsid w:val="00BD1980"/>
    <w:rsid w:val="00BF0183"/>
    <w:rsid w:val="00C148AE"/>
    <w:rsid w:val="00C45C71"/>
    <w:rsid w:val="00C532C6"/>
    <w:rsid w:val="00C62C93"/>
    <w:rsid w:val="00C674CF"/>
    <w:rsid w:val="00C75DB9"/>
    <w:rsid w:val="00C82EE4"/>
    <w:rsid w:val="00C86B08"/>
    <w:rsid w:val="00C86B8B"/>
    <w:rsid w:val="00C91DBC"/>
    <w:rsid w:val="00C920D8"/>
    <w:rsid w:val="00C96ECA"/>
    <w:rsid w:val="00CF586D"/>
    <w:rsid w:val="00CF6BA1"/>
    <w:rsid w:val="00D26BB0"/>
    <w:rsid w:val="00D26DDD"/>
    <w:rsid w:val="00D43DB8"/>
    <w:rsid w:val="00D5732D"/>
    <w:rsid w:val="00D70E45"/>
    <w:rsid w:val="00D74863"/>
    <w:rsid w:val="00D92636"/>
    <w:rsid w:val="00D94195"/>
    <w:rsid w:val="00DB5306"/>
    <w:rsid w:val="00DE4506"/>
    <w:rsid w:val="00E17BDA"/>
    <w:rsid w:val="00E20273"/>
    <w:rsid w:val="00E54C37"/>
    <w:rsid w:val="00E556C3"/>
    <w:rsid w:val="00E833C8"/>
    <w:rsid w:val="00EA09E9"/>
    <w:rsid w:val="00EA2934"/>
    <w:rsid w:val="00EB355C"/>
    <w:rsid w:val="00ED2E23"/>
    <w:rsid w:val="00ED776C"/>
    <w:rsid w:val="00EE3ACF"/>
    <w:rsid w:val="00F56FC7"/>
    <w:rsid w:val="00F65682"/>
    <w:rsid w:val="00F678C3"/>
    <w:rsid w:val="00F8298D"/>
    <w:rsid w:val="00F96CEB"/>
    <w:rsid w:val="00FB415D"/>
    <w:rsid w:val="00FB7D99"/>
    <w:rsid w:val="00FD50B7"/>
    <w:rsid w:val="0402207B"/>
    <w:rsid w:val="06A74451"/>
    <w:rsid w:val="092248D0"/>
    <w:rsid w:val="0A3524DE"/>
    <w:rsid w:val="0A60253F"/>
    <w:rsid w:val="0D4228F4"/>
    <w:rsid w:val="12B71947"/>
    <w:rsid w:val="13000671"/>
    <w:rsid w:val="18136154"/>
    <w:rsid w:val="188C1D3C"/>
    <w:rsid w:val="18C77DFB"/>
    <w:rsid w:val="1945371D"/>
    <w:rsid w:val="1BAD5E49"/>
    <w:rsid w:val="1C5B0C5C"/>
    <w:rsid w:val="1E303AD7"/>
    <w:rsid w:val="1E5A45AD"/>
    <w:rsid w:val="1E673493"/>
    <w:rsid w:val="1F0B4336"/>
    <w:rsid w:val="203120BA"/>
    <w:rsid w:val="21AD00BB"/>
    <w:rsid w:val="23851897"/>
    <w:rsid w:val="258C78B8"/>
    <w:rsid w:val="261A73D0"/>
    <w:rsid w:val="26AB486C"/>
    <w:rsid w:val="27F663C7"/>
    <w:rsid w:val="282A7785"/>
    <w:rsid w:val="282D0D70"/>
    <w:rsid w:val="2B0A5C47"/>
    <w:rsid w:val="2BAF0FEB"/>
    <w:rsid w:val="2BF4424E"/>
    <w:rsid w:val="2D1B2C7A"/>
    <w:rsid w:val="2EA60D52"/>
    <w:rsid w:val="2EB967CE"/>
    <w:rsid w:val="30CD2B39"/>
    <w:rsid w:val="350F4BB5"/>
    <w:rsid w:val="360B73CA"/>
    <w:rsid w:val="36206BFD"/>
    <w:rsid w:val="38F20031"/>
    <w:rsid w:val="3916019F"/>
    <w:rsid w:val="3AC9059F"/>
    <w:rsid w:val="3E923C53"/>
    <w:rsid w:val="40D31F45"/>
    <w:rsid w:val="41EB761E"/>
    <w:rsid w:val="42793668"/>
    <w:rsid w:val="442A68C2"/>
    <w:rsid w:val="444A0E27"/>
    <w:rsid w:val="4772477D"/>
    <w:rsid w:val="4A0935C9"/>
    <w:rsid w:val="4A51039A"/>
    <w:rsid w:val="4A71768F"/>
    <w:rsid w:val="4B8C77E5"/>
    <w:rsid w:val="4DA95096"/>
    <w:rsid w:val="4E5453E1"/>
    <w:rsid w:val="50907962"/>
    <w:rsid w:val="518C404E"/>
    <w:rsid w:val="526B4043"/>
    <w:rsid w:val="52F663D7"/>
    <w:rsid w:val="533B23B7"/>
    <w:rsid w:val="54E52459"/>
    <w:rsid w:val="554910BB"/>
    <w:rsid w:val="55955BFD"/>
    <w:rsid w:val="564642A8"/>
    <w:rsid w:val="57417BC9"/>
    <w:rsid w:val="58215EED"/>
    <w:rsid w:val="582607AA"/>
    <w:rsid w:val="583A1463"/>
    <w:rsid w:val="59BA1896"/>
    <w:rsid w:val="59D01897"/>
    <w:rsid w:val="5A89378B"/>
    <w:rsid w:val="5ACC60B9"/>
    <w:rsid w:val="5D0A4CC4"/>
    <w:rsid w:val="5E75723A"/>
    <w:rsid w:val="5EAF1655"/>
    <w:rsid w:val="5F9D5A30"/>
    <w:rsid w:val="608B3896"/>
    <w:rsid w:val="68C10F41"/>
    <w:rsid w:val="690C1468"/>
    <w:rsid w:val="696841F0"/>
    <w:rsid w:val="6D011C95"/>
    <w:rsid w:val="6DF73150"/>
    <w:rsid w:val="6EE456E5"/>
    <w:rsid w:val="6EF162EC"/>
    <w:rsid w:val="70F2761C"/>
    <w:rsid w:val="71170FA6"/>
    <w:rsid w:val="714036E7"/>
    <w:rsid w:val="716E67A6"/>
    <w:rsid w:val="7299165B"/>
    <w:rsid w:val="72D1326B"/>
    <w:rsid w:val="73257FC6"/>
    <w:rsid w:val="73587917"/>
    <w:rsid w:val="756022CB"/>
    <w:rsid w:val="762820C3"/>
    <w:rsid w:val="765149A2"/>
    <w:rsid w:val="76690397"/>
    <w:rsid w:val="76F8286A"/>
    <w:rsid w:val="772A4107"/>
    <w:rsid w:val="7A7D7E4D"/>
    <w:rsid w:val="7D65693F"/>
    <w:rsid w:val="7EF86003"/>
    <w:rsid w:val="7FB57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8">
    <w:name w:val="heading 3"/>
    <w:basedOn w:val="1"/>
    <w:next w:val="9"/>
    <w:qFormat/>
    <w:uiPriority w:val="0"/>
    <w:pPr>
      <w:keepNext/>
      <w:keepLines/>
      <w:numPr>
        <w:ilvl w:val="0"/>
        <w:numId w:val="1"/>
      </w:numPr>
      <w:tabs>
        <w:tab w:val="left" w:pos="5852"/>
        <w:tab w:val="clear" w:pos="425"/>
      </w:tabs>
      <w:snapToGrid w:val="0"/>
      <w:spacing w:before="360" w:line="240" w:lineRule="exact"/>
      <w:outlineLvl w:val="2"/>
    </w:pPr>
    <w:rPr>
      <w:b/>
      <w:sz w:val="28"/>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customStyle="1" w:styleId="4">
    <w:name w:val="样式 标题 3 + (中文) 黑体 小四 非加粗 段前: 7.8 磅 段后: 0 磅 行距: 固定值 20 磅_0"/>
    <w:basedOn w:val="5"/>
    <w:qFormat/>
    <w:uiPriority w:val="0"/>
    <w:pPr>
      <w:spacing w:before="0" w:after="0" w:line="400" w:lineRule="exact"/>
    </w:pPr>
    <w:rPr>
      <w:rFonts w:ascii="Times New Roman" w:hAnsi="Times New Roman" w:eastAsia="黑体" w:cs="宋体"/>
      <w:b w:val="0"/>
      <w:bCs w:val="0"/>
      <w:sz w:val="21"/>
      <w:szCs w:val="20"/>
    </w:rPr>
  </w:style>
  <w:style w:type="paragraph" w:customStyle="1" w:styleId="5">
    <w:name w:val="标题 3_0"/>
    <w:basedOn w:val="6"/>
    <w:next w:val="7"/>
    <w:qFormat/>
    <w:uiPriority w:val="0"/>
    <w:pPr>
      <w:keepNext/>
      <w:keepLines/>
      <w:spacing w:before="260" w:after="260" w:line="416" w:lineRule="auto"/>
      <w:outlineLvl w:val="2"/>
    </w:pPr>
    <w:rPr>
      <w:rFonts w:eastAsia="宋体"/>
      <w:b/>
      <w:bCs/>
      <w:sz w:val="32"/>
      <w:szCs w:val="32"/>
    </w:rPr>
  </w:style>
  <w:style w:type="paragraph" w:customStyle="1" w:styleId="6">
    <w:name w:val="正文_0"/>
    <w:next w:val="2"/>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7">
    <w:name w:val="正文_1"/>
    <w:next w:val="2"/>
    <w:qFormat/>
    <w:uiPriority w:val="0"/>
    <w:pPr>
      <w:widowControl w:val="0"/>
      <w:jc w:val="both"/>
    </w:pPr>
    <w:rPr>
      <w:rFonts w:ascii="Calibri" w:hAnsi="Calibri" w:eastAsia="仿宋_GB2312" w:cs="Times New Roman"/>
      <w:kern w:val="2"/>
      <w:sz w:val="21"/>
      <w:szCs w:val="22"/>
      <w:lang w:val="en-US" w:eastAsia="zh-CN" w:bidi="ar-SA"/>
    </w:rPr>
  </w:style>
  <w:style w:type="paragraph" w:styleId="9">
    <w:name w:val="Body Text"/>
    <w:basedOn w:val="1"/>
    <w:next w:val="1"/>
    <w:qFormat/>
    <w:uiPriority w:val="0"/>
    <w:pPr>
      <w:spacing w:line="380" w:lineRule="exact"/>
    </w:pPr>
    <w:rPr>
      <w:sz w:val="24"/>
    </w:rPr>
  </w:style>
  <w:style w:type="paragraph" w:styleId="10">
    <w:name w:val="Normal Indent"/>
    <w:basedOn w:val="1"/>
    <w:qFormat/>
    <w:uiPriority w:val="0"/>
    <w:pPr>
      <w:ind w:firstLine="420"/>
    </w:pPr>
    <w:rPr>
      <w:szCs w:val="20"/>
    </w:rPr>
  </w:style>
  <w:style w:type="paragraph" w:styleId="11">
    <w:name w:val="annotation text"/>
    <w:basedOn w:val="1"/>
    <w:qFormat/>
    <w:uiPriority w:val="0"/>
    <w:pPr>
      <w:jc w:val="left"/>
    </w:pPr>
  </w:style>
  <w:style w:type="paragraph" w:styleId="12">
    <w:name w:val="Plain Text"/>
    <w:basedOn w:val="1"/>
    <w:qFormat/>
    <w:uiPriority w:val="0"/>
    <w:rPr>
      <w:rFonts w:ascii="宋体" w:hAnsi="Courier New"/>
      <w:szCs w:val="20"/>
    </w:rPr>
  </w:style>
  <w:style w:type="paragraph" w:styleId="13">
    <w:name w:val="Date"/>
    <w:basedOn w:val="1"/>
    <w:next w:val="1"/>
    <w:qFormat/>
    <w:uiPriority w:val="0"/>
    <w:rPr>
      <w:sz w:val="28"/>
      <w:szCs w:val="20"/>
    </w:rPr>
  </w:style>
  <w:style w:type="paragraph" w:styleId="14">
    <w:name w:val="Balloon Text"/>
    <w:basedOn w:val="1"/>
    <w:link w:val="3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Normal (Web)"/>
    <w:basedOn w:val="1"/>
    <w:qFormat/>
    <w:uiPriority w:val="0"/>
    <w:pPr>
      <w:spacing w:line="300" w:lineRule="auto"/>
    </w:pPr>
    <w:rPr>
      <w:sz w:val="24"/>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bCs/>
    </w:rPr>
  </w:style>
  <w:style w:type="character" w:styleId="22">
    <w:name w:val="page number"/>
    <w:basedOn w:val="20"/>
    <w:qFormat/>
    <w:uiPriority w:val="0"/>
  </w:style>
  <w:style w:type="paragraph" w:customStyle="1" w:styleId="23">
    <w:name w:val="Char Char Char Char Char Char Char2"/>
    <w:basedOn w:val="1"/>
    <w:qFormat/>
    <w:uiPriority w:val="0"/>
    <w:rPr>
      <w:rFonts w:ascii="Tahoma" w:hAnsi="Tahoma"/>
      <w:sz w:val="24"/>
      <w:szCs w:val="20"/>
    </w:rPr>
  </w:style>
  <w:style w:type="character" w:customStyle="1" w:styleId="24">
    <w:name w:val="18"/>
    <w:qFormat/>
    <w:uiPriority w:val="0"/>
    <w:rPr>
      <w:rFonts w:hint="default" w:ascii="Times New Roman" w:hAnsi="Times New Roman" w:eastAsia="宋体" w:cs="Times New Roman"/>
      <w:b/>
      <w:bCs/>
    </w:rPr>
  </w:style>
  <w:style w:type="paragraph" w:customStyle="1" w:styleId="25">
    <w:name w:val="标准"/>
    <w:basedOn w:val="1"/>
    <w:qFormat/>
    <w:uiPriority w:val="0"/>
    <w:pPr>
      <w:spacing w:line="360" w:lineRule="auto"/>
      <w:ind w:firstLine="200" w:firstLineChars="200"/>
    </w:pPr>
    <w:rPr>
      <w:rFonts w:cs="宋体"/>
      <w:szCs w:val="20"/>
    </w:rPr>
  </w:style>
  <w:style w:type="paragraph" w:customStyle="1" w:styleId="26">
    <w:name w:val="样式3"/>
    <w:basedOn w:val="12"/>
    <w:qFormat/>
    <w:uiPriority w:val="0"/>
    <w:pPr>
      <w:spacing w:line="0" w:lineRule="atLeast"/>
      <w:outlineLvl w:val="0"/>
    </w:pPr>
    <w:rPr>
      <w:sz w:val="28"/>
    </w:rPr>
  </w:style>
  <w:style w:type="paragraph" w:customStyle="1" w:styleId="27">
    <w:name w:val="标3"/>
    <w:basedOn w:val="1"/>
    <w:qFormat/>
    <w:uiPriority w:val="0"/>
    <w:p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styleId="28">
    <w:name w:val="List Paragraph"/>
    <w:basedOn w:val="1"/>
    <w:qFormat/>
    <w:uiPriority w:val="34"/>
    <w:pPr>
      <w:ind w:firstLine="420" w:firstLineChars="200"/>
    </w:pPr>
  </w:style>
  <w:style w:type="paragraph" w:customStyle="1" w:styleId="29">
    <w:name w:val="列出段落1"/>
    <w:basedOn w:val="1"/>
    <w:qFormat/>
    <w:uiPriority w:val="0"/>
    <w:pPr>
      <w:ind w:firstLine="420" w:firstLineChars="200"/>
    </w:pPr>
    <w:rPr>
      <w:szCs w:val="21"/>
    </w:rPr>
  </w:style>
  <w:style w:type="character" w:customStyle="1" w:styleId="30">
    <w:name w:val="批注框文本 字符"/>
    <w:basedOn w:val="20"/>
    <w:link w:val="14"/>
    <w:qFormat/>
    <w:uiPriority w:val="0"/>
    <w:rPr>
      <w:rFonts w:ascii="Calibri" w:hAnsi="Calibri"/>
      <w:kern w:val="2"/>
      <w:sz w:val="18"/>
      <w:szCs w:val="18"/>
    </w:rPr>
  </w:style>
  <w:style w:type="character" w:customStyle="1" w:styleId="31">
    <w:name w:val="font01"/>
    <w:basedOn w:val="20"/>
    <w:qFormat/>
    <w:uiPriority w:val="0"/>
    <w:rPr>
      <w:rFonts w:hint="default" w:ascii="Times New Roman" w:hAnsi="Times New Roman" w:cs="Times New Roman"/>
      <w:color w:val="000000"/>
      <w:sz w:val="20"/>
      <w:szCs w:val="20"/>
      <w:u w:val="none"/>
      <w:vertAlign w:val="superscript"/>
    </w:rPr>
  </w:style>
  <w:style w:type="character" w:customStyle="1" w:styleId="32">
    <w:name w:val="font21"/>
    <w:basedOn w:val="20"/>
    <w:qFormat/>
    <w:uiPriority w:val="0"/>
    <w:rPr>
      <w:rFonts w:hint="default" w:ascii="等线 Light" w:hAnsi="等线 Light" w:eastAsia="等线 Light" w:cs="等线 Light"/>
      <w:color w:val="000000"/>
      <w:sz w:val="20"/>
      <w:szCs w:val="20"/>
      <w:u w:val="none"/>
    </w:rPr>
  </w:style>
  <w:style w:type="character" w:customStyle="1" w:styleId="33">
    <w:name w:val="font41"/>
    <w:basedOn w:val="20"/>
    <w:qFormat/>
    <w:uiPriority w:val="0"/>
    <w:rPr>
      <w:rFonts w:hint="eastAsia" w:ascii="宋体" w:hAnsi="宋体" w:eastAsia="宋体" w:cs="宋体"/>
      <w:color w:val="000000"/>
      <w:sz w:val="20"/>
      <w:szCs w:val="20"/>
      <w:u w:val="none"/>
    </w:rPr>
  </w:style>
  <w:style w:type="character" w:customStyle="1" w:styleId="34">
    <w:name w:val="font11"/>
    <w:basedOn w:val="20"/>
    <w:qFormat/>
    <w:uiPriority w:val="0"/>
    <w:rPr>
      <w:rFonts w:hint="eastAsia" w:ascii="宋体" w:hAnsi="宋体" w:eastAsia="宋体" w:cs="宋体"/>
      <w:color w:val="000000"/>
      <w:sz w:val="20"/>
      <w:szCs w:val="20"/>
      <w:u w:val="none"/>
    </w:rPr>
  </w:style>
  <w:style w:type="character" w:customStyle="1" w:styleId="35">
    <w:name w:val="font31"/>
    <w:basedOn w:val="20"/>
    <w:qFormat/>
    <w:uiPriority w:val="0"/>
    <w:rPr>
      <w:rFonts w:hint="eastAsia" w:ascii="微软雅黑" w:hAnsi="微软雅黑" w:eastAsia="微软雅黑" w:cs="微软雅黑"/>
      <w:color w:val="000000"/>
      <w:sz w:val="18"/>
      <w:szCs w:val="18"/>
      <w:u w:val="none"/>
    </w:rPr>
  </w:style>
  <w:style w:type="character" w:customStyle="1" w:styleId="36">
    <w:name w:val="font71"/>
    <w:basedOn w:val="20"/>
    <w:qFormat/>
    <w:uiPriority w:val="0"/>
    <w:rPr>
      <w:rFonts w:hint="default" w:ascii="inherit" w:hAnsi="inherit" w:eastAsia="inherit" w:cs="inherit"/>
      <w:color w:val="000000"/>
      <w:sz w:val="18"/>
      <w:szCs w:val="18"/>
      <w:u w:val="none"/>
    </w:rPr>
  </w:style>
  <w:style w:type="character" w:customStyle="1" w:styleId="37">
    <w:name w:val="font61"/>
    <w:basedOn w:val="20"/>
    <w:qFormat/>
    <w:uiPriority w:val="0"/>
    <w:rPr>
      <w:rFonts w:hint="default" w:ascii="Arial" w:hAnsi="Arial" w:cs="Arial"/>
      <w:b/>
      <w:color w:val="FF0000"/>
      <w:sz w:val="20"/>
      <w:szCs w:val="20"/>
      <w:u w:val="none"/>
    </w:rPr>
  </w:style>
  <w:style w:type="paragraph" w:customStyle="1" w:styleId="3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39">
    <w:name w:val="列出段落2"/>
    <w:basedOn w:val="1"/>
    <w:qFormat/>
    <w:uiPriority w:val="34"/>
    <w:pPr>
      <w:ind w:firstLine="420" w:firstLineChars="200"/>
    </w:pPr>
    <w:rPr>
      <w:szCs w:val="22"/>
    </w:rPr>
  </w:style>
  <w:style w:type="paragraph" w:styleId="40">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71D4F-48D7-4E1F-B373-6A87CCE45B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2363</Words>
  <Characters>13475</Characters>
  <Lines>112</Lines>
  <Paragraphs>31</Paragraphs>
  <TotalTime>1</TotalTime>
  <ScaleCrop>false</ScaleCrop>
  <LinksUpToDate>false</LinksUpToDate>
  <CharactersWithSpaces>15807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2019-04-08T09:01:00Z</dcterms:created>
  <dc:creator>Administrator</dc:creator>
  <cp:lastModifiedBy>木子</cp:lastModifiedBy>
  <cp:lastPrinted>2019-09-10T01:14:00Z</cp:lastPrinted>
  <dcterms:modified xsi:type="dcterms:W3CDTF">2021-11-29T09:33:11Z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445610261FC74145B17A98C0F68CF0EB</vt:lpwstr>
  </property>
</Properties>
</file>