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FF0000"/>
          <w:sz w:val="72"/>
          <w:szCs w:val="36"/>
        </w:rPr>
      </w:pPr>
      <w:r>
        <w:rPr>
          <w:rFonts w:hint="eastAsia" w:ascii="宋体" w:hAnsi="宋体"/>
          <w:b/>
          <w:color w:val="FF0000"/>
          <w:sz w:val="72"/>
          <w:szCs w:val="36"/>
        </w:rPr>
        <w:pict>
          <v:shape id="_x0000_i1025" o:spt="136" type="#_x0000_t136" style="height:89.25pt;width:396pt;" fillcolor="#FF0000" filled="t" stroked="f" coordsize="21600,21600">
            <v:path/>
            <v:fill on="t" focussize="0,0"/>
            <v:stroke on="f"/>
            <v:imagedata o:title=""/>
            <o:lock v:ext="edit" grouping="f" rotation="f" text="f" aspectratio="f"/>
            <v:textpath on="t" fitshape="t" fitpath="t" trim="t" xscale="f" string="仙游县教师进修学校文件" style="font-family:宋体;font-size:36pt;font-weight:bold;v-text-align:center;"/>
            <w10:wrap type="none"/>
            <w10:anchorlock/>
          </v:shape>
        </w:pict>
      </w:r>
    </w:p>
    <w:p>
      <w:pPr>
        <w:jc w:val="center"/>
        <w:rPr>
          <w:rFonts w:hint="eastAsia" w:ascii="黑体" w:eastAsia="黑体"/>
          <w:sz w:val="36"/>
          <w:szCs w:val="36"/>
        </w:rPr>
      </w:pPr>
    </w:p>
    <w:p>
      <w:pPr>
        <w:jc w:val="center"/>
        <w:rPr>
          <w:rFonts w:hint="eastAsia" w:ascii="黑体" w:eastAsia="黑体"/>
          <w:bCs/>
          <w:sz w:val="36"/>
          <w:szCs w:val="36"/>
        </w:rPr>
      </w:pPr>
      <w:r>
        <w:rPr>
          <w:rFonts w:hint="eastAsia" w:ascii="宋体" w:hAnsi="宋体"/>
          <w:sz w:val="32"/>
          <w:szCs w:val="32"/>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338455</wp:posOffset>
                </wp:positionV>
                <wp:extent cx="5256530" cy="6985"/>
                <wp:effectExtent l="0" t="9525" r="1270" b="12065"/>
                <wp:wrapNone/>
                <wp:docPr id="1" name="直接连接符 1"/>
                <wp:cNvGraphicFramePr/>
                <a:graphic xmlns:a="http://schemas.openxmlformats.org/drawingml/2006/main">
                  <a:graphicData uri="http://schemas.microsoft.com/office/word/2010/wordprocessingShape">
                    <wps:wsp>
                      <wps:cNvCnPr/>
                      <wps:spPr>
                        <a:xfrm flipV="1">
                          <a:off x="0" y="0"/>
                          <a:ext cx="5256530" cy="698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95pt;margin-top:26.65pt;height:0.55pt;width:413.9pt;z-index:251660288;mso-width-relative:page;mso-height-relative:page;" filled="f" stroked="t" coordsize="21600,21600" o:gfxdata="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QpWTPWAAAABwEAAA8AAAAAAAAAAQAgAAAAIgAAAGRycy9kb3ducmV2&#10;LnhtbFBLAQIUABQAAAAIAIdO4kD6cQlO/gEAAPIDAAAOAAAAAAAAAAEAIAAAACUBAABkcnMvZTJv&#10;RG9jLnhtbFBLBQYAAAAABgAGAFkBAACVBQAAAAA=&#10;">
                <v:fill on="f" focussize="0,0"/>
                <v:stroke weight="1.5pt" color="#FF0000" joinstyle="round"/>
                <v:imagedata o:title=""/>
                <o:lock v:ext="edit" aspectratio="f"/>
              </v:line>
            </w:pict>
          </mc:Fallback>
        </mc:AlternateContent>
      </w:r>
      <w:r>
        <w:rPr>
          <w:rFonts w:hint="eastAsia" w:ascii="宋体" w:hAnsi="宋体"/>
          <w:sz w:val="32"/>
          <w:szCs w:val="32"/>
        </w:rPr>
        <w:t>仙教进【</w:t>
      </w:r>
      <w:r>
        <w:rPr>
          <w:rFonts w:hint="eastAsia" w:ascii="宋体" w:hAnsi="宋体"/>
          <w:sz w:val="32"/>
          <w:szCs w:val="32"/>
          <w:lang w:val="en-US" w:eastAsia="zh-CN"/>
        </w:rPr>
        <w:t>2021</w:t>
      </w:r>
      <w:r>
        <w:rPr>
          <w:rFonts w:hint="eastAsia" w:ascii="宋体" w:hAnsi="宋体"/>
          <w:sz w:val="32"/>
          <w:szCs w:val="32"/>
        </w:rPr>
        <w:t>】</w:t>
      </w:r>
      <w:r>
        <w:rPr>
          <w:rFonts w:hint="eastAsia" w:ascii="宋体" w:hAnsi="宋体"/>
          <w:sz w:val="32"/>
          <w:szCs w:val="32"/>
          <w:lang w:val="en-US" w:eastAsia="zh-CN"/>
        </w:rPr>
        <w:t>92</w:t>
      </w:r>
      <w:r>
        <w:rPr>
          <w:rFonts w:hint="eastAsia" w:ascii="宋体" w:hAnsi="宋体"/>
          <w:sz w:val="32"/>
          <w:szCs w:val="32"/>
        </w:rPr>
        <w:t>号</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关于开展仙游县2019年度、2020年度中学教育教学研究</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bCs/>
          <w:sz w:val="32"/>
          <w:szCs w:val="32"/>
        </w:rPr>
      </w:pPr>
      <w:r>
        <w:rPr>
          <w:rFonts w:hint="eastAsia" w:asciiTheme="majorEastAsia" w:hAnsiTheme="majorEastAsia" w:eastAsiaTheme="majorEastAsia" w:cstheme="majorEastAsia"/>
          <w:b/>
          <w:bCs/>
          <w:sz w:val="32"/>
          <w:szCs w:val="32"/>
          <w:lang w:val="en-US" w:eastAsia="zh-CN"/>
        </w:rPr>
        <w:t>已立项课题信息化管理的通知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各中学</w:t>
      </w:r>
      <w:r>
        <w:rPr>
          <w:rFonts w:hint="eastAsia" w:asciiTheme="minorEastAsia" w:hAnsiTheme="minorEastAsia" w:eastAsiaTheme="minorEastAsia" w:cstheme="minorEastAsia"/>
          <w:sz w:val="28"/>
          <w:szCs w:val="28"/>
          <w:lang w:eastAsia="zh-CN"/>
        </w:rPr>
        <w:t>、职业学校、九年一贯制学校</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为了</w:t>
      </w:r>
      <w:r>
        <w:rPr>
          <w:rFonts w:hint="eastAsia" w:asciiTheme="minorEastAsia" w:hAnsiTheme="minorEastAsia" w:eastAsiaTheme="minorEastAsia" w:cstheme="minorEastAsia"/>
          <w:sz w:val="28"/>
          <w:szCs w:val="28"/>
          <w:lang w:eastAsia="zh-CN"/>
        </w:rPr>
        <w:t>进一步</w:t>
      </w:r>
      <w:r>
        <w:rPr>
          <w:rFonts w:hint="eastAsia" w:asciiTheme="minorEastAsia" w:hAnsiTheme="minorEastAsia" w:eastAsiaTheme="minorEastAsia" w:cstheme="minorEastAsia"/>
          <w:sz w:val="28"/>
          <w:szCs w:val="28"/>
          <w:lang w:val="en-US" w:eastAsia="zh-CN"/>
        </w:rPr>
        <w:t>规范课题管理，</w:t>
      </w:r>
      <w:r>
        <w:rPr>
          <w:rFonts w:hint="eastAsia" w:asciiTheme="minorEastAsia" w:hAnsiTheme="minorEastAsia" w:eastAsiaTheme="minorEastAsia" w:cstheme="minorEastAsia"/>
          <w:sz w:val="28"/>
          <w:szCs w:val="28"/>
          <w:lang w:eastAsia="zh-CN"/>
        </w:rPr>
        <w:t>推动我县教科研工作</w:t>
      </w:r>
      <w:r>
        <w:rPr>
          <w:rFonts w:hint="eastAsia" w:asciiTheme="minorEastAsia" w:hAnsiTheme="minorEastAsia" w:cstheme="minorEastAsia"/>
          <w:sz w:val="28"/>
          <w:szCs w:val="28"/>
          <w:lang w:val="en-US" w:eastAsia="zh-CN"/>
        </w:rPr>
        <w:t>有序开展</w:t>
      </w:r>
      <w:r>
        <w:rPr>
          <w:rFonts w:hint="eastAsia" w:asciiTheme="minorEastAsia" w:hAnsiTheme="minorEastAsia" w:eastAsiaTheme="minorEastAsia" w:cstheme="minorEastAsia"/>
          <w:sz w:val="28"/>
          <w:szCs w:val="28"/>
          <w:lang w:eastAsia="zh-CN"/>
        </w:rPr>
        <w:t>，提高教科研水平、充分</w:t>
      </w:r>
      <w:r>
        <w:rPr>
          <w:rFonts w:hint="eastAsia" w:asciiTheme="minorEastAsia" w:hAnsiTheme="minorEastAsia" w:eastAsiaTheme="minorEastAsia" w:cstheme="minorEastAsia"/>
          <w:sz w:val="28"/>
          <w:szCs w:val="28"/>
          <w:lang w:val="en-US" w:eastAsia="zh-CN"/>
        </w:rPr>
        <w:t>利用好网络资源</w:t>
      </w:r>
      <w:r>
        <w:rPr>
          <w:rFonts w:hint="eastAsia" w:asciiTheme="minorEastAsia" w:hAnsiTheme="minorEastAsia" w:eastAsiaTheme="minorEastAsia" w:cstheme="minorEastAsia"/>
          <w:sz w:val="28"/>
          <w:szCs w:val="28"/>
          <w:lang w:eastAsia="zh-CN"/>
        </w:rPr>
        <w:t>、推进教育教学改革与发展。经研究决定，</w:t>
      </w:r>
      <w:r>
        <w:rPr>
          <w:rFonts w:hint="eastAsia" w:asciiTheme="minorEastAsia" w:hAnsiTheme="minorEastAsia" w:eastAsiaTheme="minorEastAsia" w:cstheme="minorEastAsia"/>
          <w:sz w:val="28"/>
          <w:szCs w:val="28"/>
        </w:rPr>
        <w:t>我县将</w:t>
      </w:r>
      <w:r>
        <w:rPr>
          <w:rFonts w:hint="eastAsia" w:asciiTheme="minorEastAsia" w:hAnsiTheme="minorEastAsia" w:cstheme="minorEastAsia"/>
          <w:sz w:val="28"/>
          <w:szCs w:val="28"/>
          <w:lang w:eastAsia="zh-CN"/>
        </w:rPr>
        <w:t>对</w:t>
      </w:r>
      <w:r>
        <w:rPr>
          <w:rFonts w:hint="eastAsia" w:asciiTheme="minorEastAsia" w:hAnsiTheme="minorEastAsia" w:eastAsiaTheme="minorEastAsia" w:cstheme="minorEastAsia"/>
          <w:sz w:val="28"/>
          <w:szCs w:val="28"/>
          <w:lang w:val="en-US" w:eastAsia="zh-CN"/>
        </w:rPr>
        <w:t>2019</w:t>
      </w:r>
      <w:r>
        <w:rPr>
          <w:rFonts w:hint="eastAsia" w:asciiTheme="minorEastAsia" w:hAnsiTheme="minorEastAsia" w:cstheme="minorEastAsia"/>
          <w:sz w:val="28"/>
          <w:szCs w:val="28"/>
          <w:lang w:val="en-US" w:eastAsia="zh-CN"/>
        </w:rPr>
        <w:t>年度、</w:t>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度</w:t>
      </w:r>
      <w:r>
        <w:rPr>
          <w:rFonts w:hint="eastAsia" w:asciiTheme="minorEastAsia" w:hAnsiTheme="minorEastAsia" w:eastAsiaTheme="minorEastAsia" w:cstheme="minorEastAsia"/>
          <w:sz w:val="28"/>
          <w:szCs w:val="28"/>
        </w:rPr>
        <w:t>中学教育教学研究</w:t>
      </w:r>
      <w:r>
        <w:rPr>
          <w:rFonts w:hint="eastAsia" w:asciiTheme="minorEastAsia" w:hAnsiTheme="minorEastAsia" w:eastAsiaTheme="minorEastAsia" w:cstheme="minorEastAsia"/>
          <w:sz w:val="28"/>
          <w:szCs w:val="28"/>
          <w:lang w:val="en-US" w:eastAsia="zh-CN"/>
        </w:rPr>
        <w:t>已立项</w:t>
      </w:r>
      <w:r>
        <w:rPr>
          <w:rFonts w:hint="eastAsia" w:asciiTheme="minorEastAsia" w:hAnsiTheme="minorEastAsia" w:eastAsiaTheme="minorEastAsia" w:cstheme="minorEastAsia"/>
          <w:sz w:val="28"/>
          <w:szCs w:val="28"/>
        </w:rPr>
        <w:t>课题</w:t>
      </w:r>
      <w:r>
        <w:rPr>
          <w:rFonts w:hint="eastAsia" w:asciiTheme="minorEastAsia" w:hAnsiTheme="minorEastAsia" w:cstheme="minorEastAsia"/>
          <w:sz w:val="28"/>
          <w:szCs w:val="28"/>
          <w:lang w:eastAsia="zh-CN"/>
        </w:rPr>
        <w:t>进行网络信息化管理</w:t>
      </w:r>
      <w:r>
        <w:rPr>
          <w:rFonts w:hint="eastAsia" w:asciiTheme="minorEastAsia" w:hAnsiTheme="minorEastAsia" w:eastAsiaTheme="minorEastAsia" w:cstheme="minorEastAsia"/>
          <w:sz w:val="28"/>
          <w:szCs w:val="28"/>
        </w:rPr>
        <w:t>。现将有关事项通知如下。</w:t>
      </w:r>
    </w:p>
    <w:p>
      <w:pPr>
        <w:pStyle w:val="7"/>
        <w:numPr>
          <w:numId w:val="0"/>
        </w:numPr>
        <w:spacing w:line="360" w:lineRule="auto"/>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课题</w:t>
      </w:r>
      <w:r>
        <w:rPr>
          <w:rFonts w:hint="eastAsia" w:asciiTheme="minorEastAsia" w:hAnsiTheme="minorEastAsia" w:eastAsiaTheme="minorEastAsia" w:cstheme="minorEastAsia"/>
          <w:sz w:val="28"/>
          <w:szCs w:val="28"/>
          <w:lang w:val="en-US" w:eastAsia="zh-CN"/>
        </w:rPr>
        <w:t>负责</w:t>
      </w:r>
      <w:r>
        <w:rPr>
          <w:rFonts w:hint="eastAsia" w:asciiTheme="minorEastAsia" w:hAnsiTheme="minorEastAsia" w:eastAsiaTheme="minorEastAsia" w:cstheme="minorEastAsia"/>
          <w:sz w:val="28"/>
          <w:szCs w:val="28"/>
        </w:rPr>
        <w:t>人</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见附件1、2</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认领课题并</w:t>
      </w:r>
      <w:r>
        <w:rPr>
          <w:rFonts w:hint="eastAsia" w:asciiTheme="minorEastAsia" w:hAnsiTheme="minorEastAsia" w:eastAsiaTheme="minorEastAsia" w:cstheme="minorEastAsia"/>
          <w:sz w:val="28"/>
          <w:szCs w:val="28"/>
        </w:rPr>
        <w:t>完善课题信息</w:t>
      </w:r>
    </w:p>
    <w:p>
      <w:pPr>
        <w:pStyle w:val="7"/>
        <w:numPr>
          <w:ilvl w:val="0"/>
          <w:numId w:val="1"/>
        </w:num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课题</w:t>
      </w:r>
      <w:r>
        <w:rPr>
          <w:rFonts w:hint="eastAsia" w:asciiTheme="minorEastAsia" w:hAnsiTheme="minorEastAsia" w:eastAsiaTheme="minorEastAsia" w:cstheme="minorEastAsia"/>
          <w:sz w:val="28"/>
          <w:szCs w:val="28"/>
          <w:lang w:val="en-US" w:eastAsia="zh-CN"/>
        </w:rPr>
        <w:t>负责</w:t>
      </w:r>
      <w:r>
        <w:rPr>
          <w:rFonts w:hint="eastAsia" w:asciiTheme="minorEastAsia" w:hAnsiTheme="minorEastAsia" w:eastAsiaTheme="minorEastAsia" w:cstheme="minorEastAsia"/>
          <w:sz w:val="28"/>
          <w:szCs w:val="28"/>
        </w:rPr>
        <w:t>人登录</w:t>
      </w:r>
      <w:r>
        <w:rPr>
          <w:rFonts w:hint="eastAsia" w:asciiTheme="minorEastAsia" w:hAnsiTheme="minorEastAsia" w:cstheme="minorEastAsia"/>
          <w:sz w:val="28"/>
          <w:szCs w:val="28"/>
          <w:lang w:val="en-US" w:eastAsia="zh-CN"/>
        </w:rPr>
        <w:t>仙游县教师</w:t>
      </w:r>
      <w:r>
        <w:rPr>
          <w:rFonts w:hint="eastAsia" w:asciiTheme="minorEastAsia" w:hAnsiTheme="minorEastAsia" w:eastAsiaTheme="minorEastAsia" w:cstheme="minorEastAsia"/>
          <w:sz w:val="28"/>
          <w:szCs w:val="28"/>
          <w:lang w:val="en-US" w:eastAsia="zh-CN"/>
        </w:rPr>
        <w:t>进修</w:t>
      </w:r>
      <w:r>
        <w:rPr>
          <w:rFonts w:hint="eastAsia" w:asciiTheme="minorEastAsia" w:hAnsiTheme="minorEastAsia" w:cstheme="minorEastAsia"/>
          <w:sz w:val="28"/>
          <w:szCs w:val="28"/>
          <w:lang w:val="en-US" w:eastAsia="zh-CN"/>
        </w:rPr>
        <w:t>学</w:t>
      </w:r>
      <w:r>
        <w:rPr>
          <w:rFonts w:hint="eastAsia" w:asciiTheme="minorEastAsia" w:hAnsiTheme="minorEastAsia" w:eastAsiaTheme="minorEastAsia" w:cstheme="minorEastAsia"/>
          <w:sz w:val="28"/>
          <w:szCs w:val="28"/>
          <w:lang w:val="en-US" w:eastAsia="zh-CN"/>
        </w:rPr>
        <w:t>校官网http://www.xyxjsjxxx.com/，进入“</w:t>
      </w:r>
      <w:r>
        <w:rPr>
          <w:rFonts w:hint="eastAsia" w:asciiTheme="minorEastAsia" w:hAnsiTheme="minorEastAsia" w:eastAsiaTheme="minorEastAsia" w:cstheme="minorEastAsia"/>
          <w:sz w:val="28"/>
          <w:szCs w:val="28"/>
        </w:rPr>
        <w:t>课题管理平台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模块，登录个人账号</w:t>
      </w:r>
      <w:r>
        <w:rPr>
          <w:rFonts w:hint="eastAsia" w:asciiTheme="minorEastAsia" w:hAnsiTheme="minorEastAsia" w:eastAsiaTheme="minorEastAsia" w:cstheme="minorEastAsia"/>
          <w:b/>
          <w:bCs/>
          <w:color w:val="FF0000"/>
          <w:sz w:val="28"/>
          <w:szCs w:val="28"/>
          <w:lang w:val="en-US" w:eastAsia="zh-CN"/>
        </w:rPr>
        <w:t>（用户名为个人手机号码，初始密码为123456，忘记密码可到知网研学平台用短信验证码重置密码）</w:t>
      </w:r>
      <w:r>
        <w:rPr>
          <w:rFonts w:hint="eastAsia" w:asciiTheme="minorEastAsia" w:hAnsiTheme="minorEastAsia" w:cstheme="minorEastAsia"/>
          <w:b/>
          <w:bCs/>
          <w:color w:val="FF0000"/>
          <w:sz w:val="28"/>
          <w:szCs w:val="28"/>
          <w:lang w:val="en-US" w:eastAsia="zh-CN"/>
        </w:rPr>
        <w:t>。</w:t>
      </w:r>
    </w:p>
    <w:p>
      <w:pPr>
        <w:pStyle w:val="7"/>
        <w:numPr>
          <w:ilvl w:val="0"/>
          <w:numId w:val="1"/>
        </w:num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认领本人课题</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课题负责人登录平台可以在右上角看到“课题认领”提示，点击进入即可。</w:t>
      </w:r>
    </w:p>
    <w:p>
      <w:pPr>
        <w:pStyle w:val="7"/>
        <w:numPr>
          <w:ilvl w:val="0"/>
          <w:numId w:val="0"/>
        </w:num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inline distT="0" distB="0" distL="114300" distR="114300">
            <wp:extent cx="5264785" cy="512445"/>
            <wp:effectExtent l="0" t="0" r="12065" b="190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4"/>
                    <a:stretch>
                      <a:fillRect/>
                    </a:stretch>
                  </pic:blipFill>
                  <pic:spPr>
                    <a:xfrm>
                      <a:off x="0" y="0"/>
                      <a:ext cx="5264785" cy="512445"/>
                    </a:xfrm>
                    <a:prstGeom prst="rect">
                      <a:avLst/>
                    </a:prstGeom>
                    <a:noFill/>
                    <a:ln>
                      <a:noFill/>
                    </a:ln>
                  </pic:spPr>
                </pic:pic>
              </a:graphicData>
            </a:graphic>
          </wp:inline>
        </w:drawing>
      </w:r>
    </w:p>
    <w:p>
      <w:pPr>
        <w:pStyle w:val="7"/>
        <w:numPr>
          <w:ilvl w:val="0"/>
          <w:numId w:val="0"/>
        </w:numPr>
        <w:spacing w:line="360" w:lineRule="auto"/>
        <w:rPr>
          <w:rFonts w:hint="eastAsia" w:asciiTheme="minorEastAsia" w:hAnsiTheme="minorEastAsia" w:eastAsiaTheme="minorEastAsia" w:cstheme="minorEastAsia"/>
          <w:sz w:val="28"/>
          <w:szCs w:val="28"/>
          <w:lang w:val="en-US" w:eastAsia="zh-CN"/>
        </w:rPr>
      </w:pPr>
    </w:p>
    <w:p>
      <w:pPr>
        <w:pStyle w:val="7"/>
        <w:numPr>
          <w:ilvl w:val="0"/>
          <w:numId w:val="1"/>
        </w:num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完善课题基本信息，包含课题级别、课题起止时间、学段、课题成员</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关键词、研究领域、研究目标、预期成果、课题简介等信息，并上传</w:t>
      </w:r>
      <w:r>
        <w:rPr>
          <w:rFonts w:hint="eastAsia" w:asciiTheme="minorEastAsia" w:hAnsiTheme="minorEastAsia" w:eastAsiaTheme="minorEastAsia" w:cstheme="minorEastAsia"/>
          <w:b/>
          <w:sz w:val="28"/>
          <w:szCs w:val="28"/>
        </w:rPr>
        <w:t>课题立项申请书</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b/>
          <w:sz w:val="28"/>
          <w:szCs w:val="28"/>
        </w:rPr>
        <w:t>课题立项</w:t>
      </w:r>
      <w:r>
        <w:rPr>
          <w:rFonts w:hint="eastAsia" w:asciiTheme="minorEastAsia" w:hAnsiTheme="minorEastAsia" w:cstheme="minorEastAsia"/>
          <w:b/>
          <w:sz w:val="28"/>
          <w:szCs w:val="28"/>
          <w:lang w:eastAsia="zh-CN"/>
        </w:rPr>
        <w:t>证</w:t>
      </w:r>
      <w:r>
        <w:rPr>
          <w:rFonts w:hint="eastAsia" w:asciiTheme="minorEastAsia" w:hAnsiTheme="minorEastAsia" w:eastAsiaTheme="minorEastAsia" w:cstheme="minorEastAsia"/>
          <w:b/>
          <w:sz w:val="28"/>
          <w:szCs w:val="28"/>
        </w:rPr>
        <w:t>书</w:t>
      </w:r>
      <w:r>
        <w:rPr>
          <w:rFonts w:hint="eastAsia" w:asciiTheme="minorEastAsia" w:hAnsiTheme="minorEastAsia" w:eastAsiaTheme="minorEastAsia" w:cstheme="minorEastAsia"/>
          <w:sz w:val="28"/>
          <w:szCs w:val="28"/>
        </w:rPr>
        <w:t>（纸质版拍照）和</w:t>
      </w:r>
      <w:r>
        <w:rPr>
          <w:rFonts w:hint="eastAsia" w:asciiTheme="minorEastAsia" w:hAnsiTheme="minorEastAsia" w:eastAsiaTheme="minorEastAsia" w:cstheme="minorEastAsia"/>
          <w:b/>
          <w:bCs/>
          <w:color w:val="auto"/>
          <w:sz w:val="28"/>
          <w:szCs w:val="28"/>
          <w:highlight w:val="none"/>
          <w:shd w:val="clear" w:color="auto" w:fill="auto"/>
        </w:rPr>
        <w:t>开题报告</w:t>
      </w:r>
      <w:r>
        <w:rPr>
          <w:rFonts w:hint="eastAsia" w:asciiTheme="minorEastAsia" w:hAnsiTheme="minorEastAsia" w:cstheme="minorEastAsia"/>
          <w:b/>
          <w:bCs/>
          <w:color w:val="auto"/>
          <w:sz w:val="28"/>
          <w:szCs w:val="28"/>
          <w:highlight w:val="none"/>
          <w:shd w:val="clear" w:color="auto" w:fill="auto"/>
          <w:lang w:eastAsia="zh-CN"/>
        </w:rPr>
        <w:t>，</w:t>
      </w:r>
      <w:r>
        <w:rPr>
          <w:rFonts w:hint="eastAsia" w:asciiTheme="minorEastAsia" w:hAnsiTheme="minorEastAsia" w:eastAsiaTheme="minorEastAsia" w:cstheme="minorEastAsia"/>
          <w:sz w:val="28"/>
          <w:szCs w:val="28"/>
        </w:rPr>
        <w:t>完成以上信息填写和材料上传后，点击“提交”。</w:t>
      </w:r>
    </w:p>
    <w:p>
      <w:pPr>
        <w:pStyle w:val="7"/>
        <w:widowControl w:val="0"/>
        <w:numPr>
          <w:ilvl w:val="0"/>
          <w:numId w:val="0"/>
        </w:num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课题负责人认领完课题后，进入“我的课题”界面，点击课题名称，完善课题基本信息</w:t>
      </w:r>
      <w:r>
        <w:rPr>
          <w:rFonts w:hint="eastAsia" w:asciiTheme="minorEastAsia" w:hAnsiTheme="minorEastAsia" w:cstheme="minorEastAsia"/>
          <w:sz w:val="28"/>
          <w:szCs w:val="28"/>
          <w:lang w:val="en-US" w:eastAsia="zh-CN"/>
        </w:rPr>
        <w:t>。</w:t>
      </w:r>
    </w:p>
    <w:p>
      <w:pPr>
        <w:pStyle w:val="7"/>
        <w:numPr>
          <w:ilvl w:val="0"/>
          <w:numId w:val="0"/>
        </w:numPr>
        <w:spacing w:line="360" w:lineRule="auto"/>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inline distT="0" distB="0" distL="114300" distR="114300">
            <wp:extent cx="5266055" cy="1735455"/>
            <wp:effectExtent l="0" t="0" r="10795" b="1714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5"/>
                    <a:stretch>
                      <a:fillRect/>
                    </a:stretch>
                  </pic:blipFill>
                  <pic:spPr>
                    <a:xfrm>
                      <a:off x="0" y="0"/>
                      <a:ext cx="5266055" cy="1735455"/>
                    </a:xfrm>
                    <a:prstGeom prst="rect">
                      <a:avLst/>
                    </a:prstGeom>
                    <a:noFill/>
                    <a:ln>
                      <a:noFill/>
                    </a:ln>
                  </pic:spPr>
                </pic:pic>
              </a:graphicData>
            </a:graphic>
          </wp:inline>
        </w:drawing>
      </w:r>
    </w:p>
    <w:p>
      <w:pPr>
        <w:pStyle w:val="7"/>
        <w:numPr>
          <w:numId w:val="0"/>
        </w:numPr>
        <w:spacing w:line="360" w:lineRule="auto"/>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课题</w:t>
      </w:r>
      <w:r>
        <w:rPr>
          <w:rFonts w:hint="eastAsia" w:asciiTheme="minorEastAsia" w:hAnsiTheme="minorEastAsia" w:cstheme="minorEastAsia"/>
          <w:sz w:val="28"/>
          <w:szCs w:val="28"/>
          <w:lang w:val="en-US" w:eastAsia="zh-CN"/>
        </w:rPr>
        <w:t>负责</w:t>
      </w:r>
      <w:r>
        <w:rPr>
          <w:rFonts w:hint="eastAsia" w:asciiTheme="minorEastAsia" w:hAnsiTheme="minorEastAsia" w:eastAsiaTheme="minorEastAsia" w:cstheme="minorEastAsia"/>
          <w:sz w:val="28"/>
          <w:szCs w:val="28"/>
        </w:rPr>
        <w:t>人以及课题组成员上传本人课题研究成果</w:t>
      </w:r>
    </w:p>
    <w:p>
      <w:pPr>
        <w:pStyle w:val="7"/>
        <w:spacing w:line="360" w:lineRule="auto"/>
        <w:jc w:val="both"/>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2019年立项的</w:t>
      </w:r>
      <w:r>
        <w:rPr>
          <w:rFonts w:hint="eastAsia" w:asciiTheme="minorEastAsia" w:hAnsiTheme="minorEastAsia" w:eastAsiaTheme="minorEastAsia" w:cstheme="minorEastAsia"/>
          <w:sz w:val="28"/>
          <w:szCs w:val="28"/>
        </w:rPr>
        <w:t>课题组成员将本人在课题研究过程中</w:t>
      </w:r>
      <w:r>
        <w:rPr>
          <w:rFonts w:hint="eastAsia" w:asciiTheme="minorEastAsia" w:hAnsiTheme="minorEastAsia" w:cstheme="minorEastAsia"/>
          <w:sz w:val="28"/>
          <w:szCs w:val="28"/>
          <w:lang w:val="en-US" w:eastAsia="zh-CN"/>
        </w:rPr>
        <w:t>形成</w:t>
      </w:r>
      <w:r>
        <w:rPr>
          <w:rFonts w:hint="eastAsia" w:asciiTheme="minorEastAsia" w:hAnsiTheme="minorEastAsia" w:eastAsiaTheme="minorEastAsia" w:cstheme="minorEastAsia"/>
          <w:sz w:val="28"/>
          <w:szCs w:val="28"/>
        </w:rPr>
        <w:t>的课题成果上传至“研究成果”栏目里。课题成果</w:t>
      </w:r>
      <w:r>
        <w:rPr>
          <w:rFonts w:hint="eastAsia" w:asciiTheme="minorEastAsia" w:hAnsiTheme="minorEastAsia" w:cstheme="minorEastAsia"/>
          <w:sz w:val="28"/>
          <w:szCs w:val="28"/>
          <w:lang w:eastAsia="zh-CN"/>
        </w:rPr>
        <w:t>可以为</w:t>
      </w:r>
      <w:r>
        <w:rPr>
          <w:rFonts w:hint="eastAsia" w:asciiTheme="minorEastAsia" w:hAnsiTheme="minorEastAsia" w:eastAsiaTheme="minorEastAsia" w:cstheme="minorEastAsia"/>
          <w:sz w:val="28"/>
          <w:szCs w:val="28"/>
        </w:rPr>
        <w:t>以下类型：优质案例课PPT、案例课视频、教学设计、开课相片、问卷调查报告、论文以及其他。课题</w:t>
      </w:r>
      <w:r>
        <w:rPr>
          <w:rFonts w:hint="eastAsia" w:asciiTheme="minorEastAsia" w:hAnsiTheme="minorEastAsia" w:cstheme="minorEastAsia"/>
          <w:sz w:val="28"/>
          <w:szCs w:val="28"/>
          <w:lang w:val="en-US" w:eastAsia="zh-CN"/>
        </w:rPr>
        <w:t>负责</w:t>
      </w:r>
      <w:r>
        <w:rPr>
          <w:rFonts w:hint="eastAsia" w:asciiTheme="minorEastAsia" w:hAnsiTheme="minorEastAsia" w:eastAsiaTheme="minorEastAsia" w:cstheme="minorEastAsia"/>
          <w:sz w:val="28"/>
          <w:szCs w:val="28"/>
        </w:rPr>
        <w:t>人除上传</w:t>
      </w:r>
      <w:r>
        <w:rPr>
          <w:rFonts w:hint="eastAsia" w:asciiTheme="minorEastAsia" w:hAnsiTheme="minorEastAsia" w:cstheme="minorEastAsia"/>
          <w:sz w:val="28"/>
          <w:szCs w:val="28"/>
          <w:lang w:eastAsia="zh-CN"/>
        </w:rPr>
        <w:t>本人研究</w:t>
      </w:r>
      <w:r>
        <w:rPr>
          <w:rFonts w:hint="eastAsia" w:asciiTheme="minorEastAsia" w:hAnsiTheme="minorEastAsia" w:eastAsiaTheme="minorEastAsia" w:cstheme="minorEastAsia"/>
          <w:sz w:val="28"/>
          <w:szCs w:val="28"/>
        </w:rPr>
        <w:t>成果外，还需要上传</w:t>
      </w:r>
      <w:r>
        <w:rPr>
          <w:rFonts w:hint="eastAsia" w:asciiTheme="minorEastAsia" w:hAnsiTheme="minorEastAsia" w:eastAsiaTheme="minorEastAsia" w:cstheme="minorEastAsia"/>
          <w:b/>
          <w:bCs/>
          <w:sz w:val="28"/>
          <w:szCs w:val="28"/>
          <w:highlight w:val="none"/>
        </w:rPr>
        <w:t>中期检查报告</w:t>
      </w:r>
      <w:r>
        <w:rPr>
          <w:rFonts w:hint="eastAsia" w:asciiTheme="minorEastAsia" w:hAnsiTheme="minorEastAsia" w:cstheme="minorEastAsia"/>
          <w:b/>
          <w:bCs/>
          <w:sz w:val="28"/>
          <w:szCs w:val="28"/>
          <w:highlight w:val="none"/>
          <w:lang w:eastAsia="zh-CN"/>
        </w:rPr>
        <w:t>、课题研究过程记录、结题报告等</w:t>
      </w:r>
      <w:r>
        <w:rPr>
          <w:rFonts w:hint="eastAsia" w:asciiTheme="minorEastAsia" w:hAnsiTheme="minorEastAsia" w:eastAsiaTheme="minorEastAsia" w:cstheme="minorEastAsia"/>
          <w:b/>
          <w:bCs/>
          <w:sz w:val="28"/>
          <w:szCs w:val="28"/>
          <w:highlight w:val="none"/>
        </w:rPr>
        <w:t>材料。</w:t>
      </w:r>
    </w:p>
    <w:p>
      <w:pPr>
        <w:pStyle w:val="7"/>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在课题研究过程中荣获奖项证书的课题组成员还需将获奖证书上传至“成果获奖”栏目。</w:t>
      </w:r>
    </w:p>
    <w:p>
      <w:pPr>
        <w:pStyle w:val="7"/>
        <w:spacing w:line="360" w:lineRule="auto"/>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color w:val="FF0000"/>
          <w:sz w:val="28"/>
          <w:szCs w:val="28"/>
        </w:rPr>
        <w:t>注意：课题组成员操作这个步骤需要在课题主持人将课题组成员拉入课题后才能完成。</w:t>
      </w:r>
    </w:p>
    <w:p>
      <w:pPr>
        <w:pStyle w:val="7"/>
        <w:numPr>
          <w:numId w:val="0"/>
        </w:numPr>
        <w:spacing w:line="360" w:lineRule="auto"/>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上传课题研究过程中阅读的文献</w:t>
      </w:r>
    </w:p>
    <w:p>
      <w:pPr>
        <w:pStyle w:val="7"/>
        <w:spacing w:line="360" w:lineRule="auto"/>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课题</w:t>
      </w:r>
      <w:r>
        <w:rPr>
          <w:rFonts w:hint="eastAsia" w:asciiTheme="minorEastAsia" w:hAnsiTheme="minorEastAsia" w:cstheme="minorEastAsia"/>
          <w:sz w:val="28"/>
          <w:szCs w:val="28"/>
          <w:lang w:val="en-US" w:eastAsia="zh-CN"/>
        </w:rPr>
        <w:t>负责</w:t>
      </w:r>
      <w:r>
        <w:rPr>
          <w:rFonts w:hint="eastAsia" w:asciiTheme="minorEastAsia" w:hAnsiTheme="minorEastAsia" w:eastAsiaTheme="minorEastAsia" w:cstheme="minorEastAsia"/>
          <w:sz w:val="28"/>
          <w:szCs w:val="28"/>
        </w:rPr>
        <w:t>人以及课题组成员在“共享资料”栏目里，点击右上方“检索添加”文献，输入关键词查找与课题相关的文献，阅读并筛选优质文献，添加到课题组，课题组成员共同阅读组员精挑过的文献，为课题研究做参考（注：需在中国基础教育文献资源总库中检索文献才有阅读全文的权限）。如有其它课题研究参考资料可通过“本地上传”按钮上传至该模块。</w:t>
      </w:r>
    </w:p>
    <w:p>
      <w:pPr>
        <w:numPr>
          <w:numId w:val="0"/>
        </w:numPr>
        <w:spacing w:line="360" w:lineRule="auto"/>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以上工作要求在</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25</w:t>
      </w:r>
      <w:r>
        <w:rPr>
          <w:rFonts w:hint="eastAsia" w:asciiTheme="minorEastAsia" w:hAnsiTheme="minorEastAsia" w:eastAsiaTheme="minorEastAsia" w:cstheme="minorEastAsia"/>
          <w:sz w:val="28"/>
          <w:szCs w:val="28"/>
        </w:rPr>
        <w:t>日前完成。</w:t>
      </w:r>
      <w:r>
        <w:rPr>
          <w:rFonts w:hint="eastAsia" w:asciiTheme="minorEastAsia" w:hAnsiTheme="minorEastAsia" w:eastAsiaTheme="minorEastAsia" w:cstheme="minorEastAsia"/>
          <w:sz w:val="28"/>
          <w:szCs w:val="28"/>
          <w:lang w:val="en-US" w:eastAsia="zh-CN"/>
        </w:rPr>
        <w:t>推荐使用</w:t>
      </w:r>
      <w:r>
        <w:rPr>
          <w:rFonts w:hint="eastAsia" w:asciiTheme="minorEastAsia" w:hAnsiTheme="minorEastAsia" w:eastAsiaTheme="minorEastAsia" w:cstheme="minorEastAsia"/>
          <w:sz w:val="28"/>
          <w:szCs w:val="28"/>
        </w:rPr>
        <w:t>谷歌、火狐、IE11、以及360极速模式访问。</w:t>
      </w:r>
    </w:p>
    <w:p>
      <w:pPr>
        <w:numPr>
          <w:numId w:val="0"/>
        </w:numPr>
        <w:spacing w:line="360" w:lineRule="auto"/>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五、</w:t>
      </w:r>
      <w:bookmarkStart w:id="0" w:name="_GoBack"/>
      <w:bookmarkEnd w:id="0"/>
      <w:r>
        <w:rPr>
          <w:rFonts w:hint="eastAsia" w:asciiTheme="minorEastAsia" w:hAnsiTheme="minorEastAsia" w:cstheme="minorEastAsia"/>
          <w:sz w:val="28"/>
          <w:szCs w:val="28"/>
          <w:lang w:val="en-US" w:eastAsia="zh-CN"/>
        </w:rPr>
        <w:t>联系人：陈丽梅      联系电话：13850298385</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i w:val="0"/>
          <w:color w:val="000000"/>
          <w:kern w:val="0"/>
          <w:sz w:val="28"/>
          <w:szCs w:val="28"/>
          <w:u w:val="none"/>
          <w:lang w:val="en-US" w:eastAsia="zh-CN" w:bidi="ar"/>
        </w:rPr>
        <w:t>仙游县2019—2021年中学教育教学研究课题立项汇总表</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b w:val="0"/>
          <w:bCs/>
          <w:sz w:val="28"/>
          <w:szCs w:val="28"/>
        </w:rPr>
        <w:t xml:space="preserve">仙游县2020—2022年中学教育教学研究课题立项汇总表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right="78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780"/>
        <w:jc w:val="center"/>
        <w:textAlignment w:val="auto"/>
        <w:rPr>
          <w:rFonts w:hint="eastAsia" w:ascii="宋体" w:hAnsi="宋体" w:eastAsia="宋体" w:cs="宋体"/>
          <w:sz w:val="32"/>
          <w:szCs w:val="32"/>
        </w:rPr>
      </w:pPr>
      <w:r>
        <w:rPr>
          <w:rFonts w:hint="eastAsia" w:ascii="仿宋_GB2312" w:hAnsi="仿宋_GB2312" w:eastAsia="仿宋_GB2312" w:cs="仿宋_GB2312"/>
          <w:sz w:val="32"/>
          <w:szCs w:val="32"/>
          <w:lang w:val="en-US" w:eastAsia="zh-CN"/>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xml:space="preserve">仙游县教师进修学校 </w:t>
      </w:r>
    </w:p>
    <w:p>
      <w:pPr>
        <w:keepNext w:val="0"/>
        <w:keepLines w:val="0"/>
        <w:pageBreakBefore w:val="0"/>
        <w:widowControl w:val="0"/>
        <w:kinsoku/>
        <w:wordWrap/>
        <w:overflowPunct/>
        <w:topLinePunct w:val="0"/>
        <w:autoSpaceDE/>
        <w:autoSpaceDN/>
        <w:bidi w:val="0"/>
        <w:adjustRightInd/>
        <w:snapToGrid w:val="0"/>
        <w:spacing w:line="360" w:lineRule="auto"/>
        <w:ind w:firstLine="4800" w:firstLineChars="1500"/>
        <w:jc w:val="both"/>
        <w:textAlignment w:val="auto"/>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2021</w:t>
      </w:r>
      <w:r>
        <w:rPr>
          <w:rFonts w:hint="eastAsia" w:ascii="宋体" w:hAnsi="宋体" w:eastAsia="宋体" w:cs="宋体"/>
          <w:color w:val="auto"/>
          <w:sz w:val="32"/>
          <w:szCs w:val="32"/>
        </w:rPr>
        <w:t>年</w:t>
      </w:r>
      <w:r>
        <w:rPr>
          <w:rFonts w:hint="eastAsia" w:ascii="宋体" w:hAnsi="宋体" w:eastAsia="宋体" w:cs="宋体"/>
          <w:color w:val="auto"/>
          <w:sz w:val="32"/>
          <w:szCs w:val="32"/>
          <w:lang w:val="en-US" w:eastAsia="zh-CN"/>
        </w:rPr>
        <w:t>6</w:t>
      </w:r>
      <w:r>
        <w:rPr>
          <w:rFonts w:hint="eastAsia" w:ascii="宋体" w:hAnsi="宋体" w:eastAsia="宋体" w:cs="宋体"/>
          <w:color w:val="auto"/>
          <w:sz w:val="32"/>
          <w:szCs w:val="32"/>
        </w:rPr>
        <w:t>月</w:t>
      </w:r>
      <w:r>
        <w:rPr>
          <w:rFonts w:hint="eastAsia" w:ascii="宋体" w:hAnsi="宋体" w:eastAsia="宋体" w:cs="宋体"/>
          <w:color w:val="auto"/>
          <w:sz w:val="32"/>
          <w:szCs w:val="32"/>
          <w:lang w:val="en-US" w:eastAsia="zh-CN"/>
        </w:rPr>
        <w:t>4</w:t>
      </w:r>
      <w:r>
        <w:rPr>
          <w:rFonts w:hint="eastAsia" w:ascii="宋体" w:hAnsi="宋体" w:eastAsia="宋体" w:cs="宋体"/>
          <w:color w:val="auto"/>
          <w:sz w:val="32"/>
          <w:szCs w:val="32"/>
        </w:rPr>
        <w:t>日</w:t>
      </w:r>
    </w:p>
    <w:p>
      <w:pPr>
        <w:keepNext w:val="0"/>
        <w:keepLines w:val="0"/>
        <w:pageBreakBefore w:val="0"/>
        <w:widowControl w:val="0"/>
        <w:kinsoku/>
        <w:wordWrap/>
        <w:overflowPunct/>
        <w:topLinePunct w:val="0"/>
        <w:autoSpaceDE/>
        <w:autoSpaceDN/>
        <w:bidi w:val="0"/>
        <w:adjustRightInd/>
        <w:snapToGrid w:val="0"/>
        <w:spacing w:line="360" w:lineRule="auto"/>
        <w:ind w:firstLine="4800" w:firstLineChars="1500"/>
        <w:jc w:val="both"/>
        <w:textAlignment w:val="auto"/>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4800" w:firstLineChars="1500"/>
        <w:jc w:val="both"/>
        <w:textAlignment w:val="auto"/>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4800" w:firstLineChars="1500"/>
        <w:jc w:val="both"/>
        <w:textAlignment w:val="auto"/>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4800" w:firstLineChars="1500"/>
        <w:jc w:val="both"/>
        <w:textAlignment w:val="auto"/>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4800" w:firstLineChars="1500"/>
        <w:jc w:val="both"/>
        <w:textAlignment w:val="auto"/>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4800" w:firstLineChars="1500"/>
        <w:jc w:val="both"/>
        <w:textAlignment w:val="auto"/>
        <w:rPr>
          <w:rFonts w:hint="eastAsia" w:ascii="宋体" w:hAnsi="宋体" w:eastAsia="宋体" w:cs="宋体"/>
          <w:color w:val="auto"/>
          <w:sz w:val="32"/>
          <w:szCs w:val="32"/>
        </w:rPr>
      </w:pPr>
    </w:p>
    <w:p>
      <w:pPr>
        <w:rPr>
          <w:rFonts w:hint="eastAsia" w:ascii="宋体" w:hAnsi="宋体" w:eastAsia="宋体" w:cs="宋体"/>
          <w:sz w:val="28"/>
          <w:szCs w:val="28"/>
        </w:rPr>
      </w:pPr>
      <w:r>
        <w:rPr>
          <w:rFonts w:hint="eastAsia" w:ascii="宋体" w:hAnsi="宋体" w:eastAsia="宋体" w:cs="宋体"/>
        </w:rPr>
        <mc:AlternateContent>
          <mc:Choice Requires="wps">
            <w:drawing>
              <wp:anchor distT="0" distB="0" distL="114300" distR="114300" simplePos="0" relativeHeight="251670528" behindDoc="0" locked="0" layoutInCell="1" allowOverlap="1">
                <wp:simplePos x="0" y="0"/>
                <wp:positionH relativeFrom="column">
                  <wp:posOffset>-99695</wp:posOffset>
                </wp:positionH>
                <wp:positionV relativeFrom="paragraph">
                  <wp:posOffset>383540</wp:posOffset>
                </wp:positionV>
                <wp:extent cx="5700395" cy="48895"/>
                <wp:effectExtent l="0" t="9525" r="14605" b="17780"/>
                <wp:wrapNone/>
                <wp:docPr id="3" name="直接连接符 3"/>
                <wp:cNvGraphicFramePr/>
                <a:graphic xmlns:a="http://schemas.openxmlformats.org/drawingml/2006/main">
                  <a:graphicData uri="http://schemas.microsoft.com/office/word/2010/wordprocessingShape">
                    <wps:wsp>
                      <wps:cNvCnPr/>
                      <wps:spPr>
                        <a:xfrm>
                          <a:off x="0" y="0"/>
                          <a:ext cx="5700395" cy="4889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85pt;margin-top:30.2pt;height:3.85pt;width:448.85pt;z-index:251670528;mso-width-relative:page;mso-height-relative:page;" filled="f" stroked="t" coordsize="21600,21600" o:gfxdata="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4DXAHWAAAACQEAAA8AAAAAAAAAAQAgAAAAIgAAAGRycy9kb3ducmV2LnhtbFBL&#10;AQIUABQAAAAIAIdO4kC9YK0P+AEAAOkDAAAOAAAAAAAAAAEAIAAAACUBAABkcnMvZTJvRG9jLnht&#10;bFBLBQYAAAAABgAGAFkBAACPBQAAAAA=&#10;">
                <v:fill on="f" focussize="0,0"/>
                <v:stroke weight="1.5pt" color="#000000" joinstyle="round"/>
                <v:imagedata o:title=""/>
                <o:lock v:ext="edit" aspectratio="f"/>
              </v:line>
            </w:pict>
          </mc:Fallback>
        </mc:AlternateContent>
      </w:r>
    </w:p>
    <w:p>
      <w:pPr>
        <w:widowControl/>
        <w:rPr>
          <w:rFonts w:hint="eastAsia" w:ascii="宋体" w:hAnsi="宋体" w:eastAsia="宋体" w:cs="宋体"/>
          <w:sz w:val="28"/>
          <w:szCs w:val="28"/>
          <w:lang w:val="en-US" w:eastAsia="zh-CN"/>
        </w:rPr>
      </w:pPr>
      <w:r>
        <w:rPr>
          <w:rFonts w:hint="eastAsia" w:ascii="宋体" w:hAnsi="宋体" w:eastAsia="宋体" w:cs="宋体"/>
          <w:szCs w:val="21"/>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388620</wp:posOffset>
                </wp:positionV>
                <wp:extent cx="5715000" cy="49530"/>
                <wp:effectExtent l="0" t="9525" r="0" b="17145"/>
                <wp:wrapNone/>
                <wp:docPr id="2" name="直接连接符 2"/>
                <wp:cNvGraphicFramePr/>
                <a:graphic xmlns:a="http://schemas.openxmlformats.org/drawingml/2006/main">
                  <a:graphicData uri="http://schemas.microsoft.com/office/word/2010/wordprocessingShape">
                    <wps:wsp>
                      <wps:cNvCnPr/>
                      <wps:spPr>
                        <a:xfrm>
                          <a:off x="0" y="0"/>
                          <a:ext cx="5715000" cy="4953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0.6pt;height:3.9pt;width:450pt;z-index:251671552;mso-width-relative:page;mso-height-relative:page;" filled="f" stroked="t" coordsize="21600,21600" o:gfxdata="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SOKcNYAAAAJAQAADwAAAAAAAAABACAAAAAiAAAAZHJzL2Rvd25yZXYueG1s&#10;UEsBAhQAFAAAAAgAh07iQCIZUSD6AQAA6QMAAA4AAAAAAAAAAQAgAAAAJQEAAGRycy9lMm9Eb2Mu&#10;eG1sUEsFBgAAAAAGAAYAWQEAAJEFAAAAAA==&#10;">
                <v:fill on="f" focussize="0,0"/>
                <v:stroke weight="1.5pt" color="#000000" joinstyle="round"/>
                <v:imagedata o:title=""/>
                <o:lock v:ext="edit" aspectratio="f"/>
              </v:line>
            </w:pict>
          </mc:Fallback>
        </mc:AlternateContent>
      </w:r>
      <w:r>
        <w:rPr>
          <w:rFonts w:hint="eastAsia" w:ascii="宋体" w:hAnsi="宋体" w:eastAsia="宋体" w:cs="宋体"/>
          <w:sz w:val="32"/>
          <w:szCs w:val="32"/>
        </w:rPr>
        <w:t xml:space="preserve"> 仙游县教师进修学校办公室     </w:t>
      </w:r>
      <w:r>
        <w:rPr>
          <w:rFonts w:hint="eastAsia" w:ascii="宋体" w:hAnsi="宋体" w:eastAsia="宋体" w:cs="宋体"/>
          <w:color w:val="auto"/>
          <w:sz w:val="32"/>
          <w:szCs w:val="32"/>
        </w:rPr>
        <w:t>20</w:t>
      </w:r>
      <w:r>
        <w:rPr>
          <w:rFonts w:hint="eastAsia" w:ascii="宋体" w:hAnsi="宋体" w:eastAsia="宋体" w:cs="宋体"/>
          <w:color w:val="auto"/>
          <w:sz w:val="32"/>
          <w:szCs w:val="32"/>
          <w:lang w:val="en-US" w:eastAsia="zh-CN"/>
        </w:rPr>
        <w:t>21</w:t>
      </w:r>
      <w:r>
        <w:rPr>
          <w:rFonts w:hint="eastAsia" w:ascii="宋体" w:hAnsi="宋体" w:eastAsia="宋体" w:cs="宋体"/>
          <w:color w:val="auto"/>
          <w:sz w:val="32"/>
          <w:szCs w:val="32"/>
        </w:rPr>
        <w:t xml:space="preserve">年 </w:t>
      </w:r>
      <w:r>
        <w:rPr>
          <w:rFonts w:hint="eastAsia" w:ascii="宋体" w:hAnsi="宋体" w:eastAsia="宋体" w:cs="宋体"/>
          <w:color w:val="auto"/>
          <w:sz w:val="32"/>
          <w:szCs w:val="32"/>
          <w:lang w:val="en-US" w:eastAsia="zh-CN"/>
        </w:rPr>
        <w:t>6</w:t>
      </w:r>
      <w:r>
        <w:rPr>
          <w:rFonts w:hint="eastAsia" w:ascii="宋体" w:hAnsi="宋体" w:eastAsia="宋体" w:cs="宋体"/>
          <w:color w:val="auto"/>
          <w:sz w:val="32"/>
          <w:szCs w:val="32"/>
        </w:rPr>
        <w:t>月</w:t>
      </w:r>
      <w:r>
        <w:rPr>
          <w:rFonts w:hint="eastAsia" w:ascii="宋体" w:hAnsi="宋体" w:eastAsia="宋体" w:cs="宋体"/>
          <w:color w:val="auto"/>
          <w:sz w:val="32"/>
          <w:szCs w:val="32"/>
          <w:lang w:val="en-US" w:eastAsia="zh-CN"/>
        </w:rPr>
        <w:t>4</w:t>
      </w:r>
      <w:r>
        <w:rPr>
          <w:rFonts w:hint="eastAsia" w:ascii="宋体" w:hAnsi="宋体" w:eastAsia="宋体" w:cs="宋体"/>
          <w:color w:val="auto"/>
          <w:sz w:val="32"/>
          <w:szCs w:val="32"/>
        </w:rPr>
        <w:t>日印发</w:t>
      </w:r>
    </w:p>
    <w:p>
      <w:pPr>
        <w:rPr>
          <w:rFonts w:hint="eastAsia" w:ascii="宋体" w:hAnsi="宋体" w:eastAsia="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E0FE71"/>
    <w:multiLevelType w:val="singleLevel"/>
    <w:tmpl w:val="B9E0FE71"/>
    <w:lvl w:ilvl="0" w:tentative="0">
      <w:start w:val="1"/>
      <w:numFmt w:val="decimal"/>
      <w:suff w:val="space"/>
      <w:lvlText w:val="%1."/>
      <w:lvlJc w:val="left"/>
    </w:lvl>
  </w:abstractNum>
  <w:abstractNum w:abstractNumId="1">
    <w:nsid w:val="FD660676"/>
    <w:multiLevelType w:val="singleLevel"/>
    <w:tmpl w:val="FD66067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47874"/>
    <w:rsid w:val="0073600D"/>
    <w:rsid w:val="013A21EF"/>
    <w:rsid w:val="02656216"/>
    <w:rsid w:val="026E7BEE"/>
    <w:rsid w:val="037C1BA5"/>
    <w:rsid w:val="03CC66E5"/>
    <w:rsid w:val="05482988"/>
    <w:rsid w:val="05E82059"/>
    <w:rsid w:val="063C3D62"/>
    <w:rsid w:val="069B4F33"/>
    <w:rsid w:val="075512F5"/>
    <w:rsid w:val="07BC7131"/>
    <w:rsid w:val="07C2046C"/>
    <w:rsid w:val="085A13C6"/>
    <w:rsid w:val="08924346"/>
    <w:rsid w:val="08AC48C1"/>
    <w:rsid w:val="08B470BA"/>
    <w:rsid w:val="0AF70A55"/>
    <w:rsid w:val="0B6E2772"/>
    <w:rsid w:val="0C643C83"/>
    <w:rsid w:val="0CB100D8"/>
    <w:rsid w:val="0D287483"/>
    <w:rsid w:val="0D91366F"/>
    <w:rsid w:val="0E600DFE"/>
    <w:rsid w:val="0EF43318"/>
    <w:rsid w:val="0F0565C0"/>
    <w:rsid w:val="0F9A0585"/>
    <w:rsid w:val="10D257CE"/>
    <w:rsid w:val="10D91C6D"/>
    <w:rsid w:val="10F712E3"/>
    <w:rsid w:val="11AC27D6"/>
    <w:rsid w:val="11E33177"/>
    <w:rsid w:val="11E86418"/>
    <w:rsid w:val="13015F6F"/>
    <w:rsid w:val="13252183"/>
    <w:rsid w:val="13A04A43"/>
    <w:rsid w:val="13B20FC3"/>
    <w:rsid w:val="13F5285E"/>
    <w:rsid w:val="14292A56"/>
    <w:rsid w:val="14857500"/>
    <w:rsid w:val="14A2014E"/>
    <w:rsid w:val="14DA21D0"/>
    <w:rsid w:val="14DF6F25"/>
    <w:rsid w:val="15212AA8"/>
    <w:rsid w:val="15692271"/>
    <w:rsid w:val="16DE1B8F"/>
    <w:rsid w:val="17827CA7"/>
    <w:rsid w:val="17DB5240"/>
    <w:rsid w:val="18732FE6"/>
    <w:rsid w:val="18E76734"/>
    <w:rsid w:val="19382F7A"/>
    <w:rsid w:val="19802409"/>
    <w:rsid w:val="1A540DB7"/>
    <w:rsid w:val="1BE05068"/>
    <w:rsid w:val="1EF7710F"/>
    <w:rsid w:val="1F145C9F"/>
    <w:rsid w:val="2013658C"/>
    <w:rsid w:val="20844362"/>
    <w:rsid w:val="21A15A5B"/>
    <w:rsid w:val="233968C0"/>
    <w:rsid w:val="233B455C"/>
    <w:rsid w:val="23663BF6"/>
    <w:rsid w:val="239204EB"/>
    <w:rsid w:val="24404CF9"/>
    <w:rsid w:val="24A80C1D"/>
    <w:rsid w:val="27AB146E"/>
    <w:rsid w:val="27F50C9D"/>
    <w:rsid w:val="280F27FE"/>
    <w:rsid w:val="286E2644"/>
    <w:rsid w:val="29F86239"/>
    <w:rsid w:val="2A7D2730"/>
    <w:rsid w:val="2AA709DF"/>
    <w:rsid w:val="2BEE5D88"/>
    <w:rsid w:val="2BFF3240"/>
    <w:rsid w:val="2C5B28A9"/>
    <w:rsid w:val="2D24091B"/>
    <w:rsid w:val="2EC21CA7"/>
    <w:rsid w:val="2F7A6330"/>
    <w:rsid w:val="302F5F30"/>
    <w:rsid w:val="318B39E2"/>
    <w:rsid w:val="33C812ED"/>
    <w:rsid w:val="343D73AD"/>
    <w:rsid w:val="34A5048A"/>
    <w:rsid w:val="35B15D4A"/>
    <w:rsid w:val="35B20BFF"/>
    <w:rsid w:val="35B32918"/>
    <w:rsid w:val="36B75D2C"/>
    <w:rsid w:val="36FA095A"/>
    <w:rsid w:val="38366718"/>
    <w:rsid w:val="38922160"/>
    <w:rsid w:val="38E05166"/>
    <w:rsid w:val="399C2F41"/>
    <w:rsid w:val="399F49DB"/>
    <w:rsid w:val="39BF2A6C"/>
    <w:rsid w:val="3AF63C63"/>
    <w:rsid w:val="3B294C95"/>
    <w:rsid w:val="3B4A20E1"/>
    <w:rsid w:val="3C747874"/>
    <w:rsid w:val="3CA01F40"/>
    <w:rsid w:val="3CC02468"/>
    <w:rsid w:val="3E4660B6"/>
    <w:rsid w:val="3E4D6F1D"/>
    <w:rsid w:val="3EF8125A"/>
    <w:rsid w:val="3FA951D9"/>
    <w:rsid w:val="402A0C31"/>
    <w:rsid w:val="402F274D"/>
    <w:rsid w:val="426209EF"/>
    <w:rsid w:val="43877E7C"/>
    <w:rsid w:val="43C1602F"/>
    <w:rsid w:val="43EE6A3B"/>
    <w:rsid w:val="43F07E68"/>
    <w:rsid w:val="44123579"/>
    <w:rsid w:val="446F00A6"/>
    <w:rsid w:val="44BD1F4D"/>
    <w:rsid w:val="45362AF8"/>
    <w:rsid w:val="4756355E"/>
    <w:rsid w:val="479532C3"/>
    <w:rsid w:val="483F6574"/>
    <w:rsid w:val="486D13B8"/>
    <w:rsid w:val="49A057B7"/>
    <w:rsid w:val="49FC2F20"/>
    <w:rsid w:val="4AC7713E"/>
    <w:rsid w:val="4B4F100B"/>
    <w:rsid w:val="4D0801E5"/>
    <w:rsid w:val="4D7251B2"/>
    <w:rsid w:val="4DDE16D4"/>
    <w:rsid w:val="4E053434"/>
    <w:rsid w:val="4EC70FAE"/>
    <w:rsid w:val="4FC76A1F"/>
    <w:rsid w:val="4FF0646A"/>
    <w:rsid w:val="50A07380"/>
    <w:rsid w:val="51DE06E1"/>
    <w:rsid w:val="520E1CEB"/>
    <w:rsid w:val="5342561A"/>
    <w:rsid w:val="535170F4"/>
    <w:rsid w:val="535367F7"/>
    <w:rsid w:val="54547E01"/>
    <w:rsid w:val="545E3416"/>
    <w:rsid w:val="54611404"/>
    <w:rsid w:val="558D6EDF"/>
    <w:rsid w:val="55B1213C"/>
    <w:rsid w:val="55BF0D7B"/>
    <w:rsid w:val="566C220E"/>
    <w:rsid w:val="56CE026F"/>
    <w:rsid w:val="58BF0EB8"/>
    <w:rsid w:val="58F32400"/>
    <w:rsid w:val="596051DF"/>
    <w:rsid w:val="5A9C5873"/>
    <w:rsid w:val="5C8D5D5A"/>
    <w:rsid w:val="5CD63A6D"/>
    <w:rsid w:val="5CE52DD8"/>
    <w:rsid w:val="5D1102F6"/>
    <w:rsid w:val="5E141A5C"/>
    <w:rsid w:val="5E734B23"/>
    <w:rsid w:val="5F4F3B51"/>
    <w:rsid w:val="60457A37"/>
    <w:rsid w:val="60A15AFF"/>
    <w:rsid w:val="610E67DA"/>
    <w:rsid w:val="635B3780"/>
    <w:rsid w:val="636B6D2B"/>
    <w:rsid w:val="645A518C"/>
    <w:rsid w:val="676C285C"/>
    <w:rsid w:val="67D11A0A"/>
    <w:rsid w:val="68373C9D"/>
    <w:rsid w:val="694D5BF1"/>
    <w:rsid w:val="6A322656"/>
    <w:rsid w:val="6AEB78E0"/>
    <w:rsid w:val="6B4A5D07"/>
    <w:rsid w:val="6C3339C3"/>
    <w:rsid w:val="6C4159F7"/>
    <w:rsid w:val="6D024C6D"/>
    <w:rsid w:val="6D225B87"/>
    <w:rsid w:val="6E332F16"/>
    <w:rsid w:val="6E660FDD"/>
    <w:rsid w:val="6EA072F2"/>
    <w:rsid w:val="6F2E38BD"/>
    <w:rsid w:val="6F9526A7"/>
    <w:rsid w:val="71155030"/>
    <w:rsid w:val="721528C4"/>
    <w:rsid w:val="732B75CA"/>
    <w:rsid w:val="733C5F22"/>
    <w:rsid w:val="73463B91"/>
    <w:rsid w:val="73CB2C1F"/>
    <w:rsid w:val="751F78E4"/>
    <w:rsid w:val="7524713F"/>
    <w:rsid w:val="756A1925"/>
    <w:rsid w:val="75CC7A25"/>
    <w:rsid w:val="76711B64"/>
    <w:rsid w:val="76DB37F9"/>
    <w:rsid w:val="77587B41"/>
    <w:rsid w:val="788F1BF8"/>
    <w:rsid w:val="78FD564A"/>
    <w:rsid w:val="796058C9"/>
    <w:rsid w:val="79D556AB"/>
    <w:rsid w:val="7A115BA8"/>
    <w:rsid w:val="7A2374DC"/>
    <w:rsid w:val="7B926466"/>
    <w:rsid w:val="7CF75CCA"/>
    <w:rsid w:val="7D082D16"/>
    <w:rsid w:val="7D691449"/>
    <w:rsid w:val="7D924684"/>
    <w:rsid w:val="7EB436F5"/>
    <w:rsid w:val="7ED758CD"/>
    <w:rsid w:val="7EEE2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2020-04-08T07:13:00Z</dcterms:created>
  <dc:creator>晓风柳岸</dc:creator>
  <cp:lastModifiedBy>陈丽梅</cp:lastModifiedBy>
  <dcterms:modified xsi:type="dcterms:W3CDTF">2021-06-04T09:51:27Z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