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6"/>
          <w:szCs w:val="36"/>
        </w:rPr>
      </w:pPr>
      <w:bookmarkStart w:id="1" w:name="_GoBack"/>
      <w:bookmarkEnd w:id="1"/>
      <w:r>
        <w:rPr>
          <w:rFonts w:hint="eastAsia" w:ascii="Times New Roman" w:hAnsi="Times New Roman"/>
          <w:b/>
          <w:sz w:val="36"/>
          <w:szCs w:val="36"/>
        </w:rPr>
        <w:t>福建省普通高中地理学科教学指导意见</w:t>
      </w:r>
    </w:p>
    <w:p>
      <w:pPr>
        <w:jc w:val="center"/>
        <w:rPr>
          <w:rFonts w:ascii="Times New Roman" w:hAnsi="Times New Roman"/>
          <w:b/>
          <w:sz w:val="28"/>
          <w:szCs w:val="28"/>
        </w:rPr>
      </w:pP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为贯彻落实《国家中长期教育改革和发展规划纲要（</w:t>
      </w:r>
      <w:r>
        <w:rPr>
          <w:rFonts w:ascii="Times New Roman" w:hAnsi="Times New Roman"/>
          <w:sz w:val="24"/>
          <w:szCs w:val="24"/>
        </w:rPr>
        <w:t>2010</w:t>
      </w:r>
      <w:r>
        <w:rPr>
          <w:rFonts w:hint="eastAsia" w:ascii="Times New Roman" w:hAnsi="Times New Roman"/>
          <w:sz w:val="24"/>
          <w:szCs w:val="24"/>
        </w:rPr>
        <w:t>～</w:t>
      </w:r>
      <w:r>
        <w:rPr>
          <w:rFonts w:ascii="Times New Roman" w:hAnsi="Times New Roman"/>
          <w:sz w:val="24"/>
          <w:szCs w:val="24"/>
        </w:rPr>
        <w:t>2020</w:t>
      </w:r>
      <w:r>
        <w:rPr>
          <w:rFonts w:hint="eastAsia" w:ascii="Times New Roman" w:hAnsi="Times New Roman"/>
          <w:sz w:val="24"/>
          <w:szCs w:val="24"/>
        </w:rPr>
        <w:t>）》《国务院关于深化考试招生制度改革的实施意见》以及教育部《关于全面深化课程改革落实立德树人根本任务的意见》等文件的精神，加强和改进我省普通高中学科教育教学工作，全面提升普通高中教育教学质量，根据《普通高中课程方案》《普通高中地理课程标准（实验）》《普通高等学校招生全国统一考试大纲》《普通高等学校招生全国统一考试大纲的说明》的要求，结合我省的教学实际，特提出福建省普通高中地理学科教学指导意见。</w:t>
      </w:r>
    </w:p>
    <w:p>
      <w:pPr>
        <w:spacing w:line="360" w:lineRule="auto"/>
        <w:ind w:firstLine="354" w:firstLineChars="147"/>
        <w:rPr>
          <w:rFonts w:ascii="Times New Roman" w:hAnsi="Times New Roman"/>
          <w:sz w:val="24"/>
          <w:szCs w:val="24"/>
        </w:rPr>
      </w:pPr>
      <w:r>
        <w:rPr>
          <w:rFonts w:hint="eastAsia" w:ascii="Times New Roman" w:hAnsi="Times New Roman"/>
          <w:b/>
          <w:sz w:val="24"/>
          <w:szCs w:val="24"/>
        </w:rPr>
        <w:t>一、深化课程改革的学科教育教学理念</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落实立德树人的教育目标</w:t>
      </w:r>
    </w:p>
    <w:p>
      <w:pPr>
        <w:tabs>
          <w:tab w:val="left" w:pos="2410"/>
        </w:tabs>
        <w:spacing w:line="360" w:lineRule="auto"/>
        <w:ind w:firstLine="480" w:firstLineChars="200"/>
        <w:rPr>
          <w:rFonts w:ascii="Times New Roman" w:hAnsi="Times New Roman"/>
          <w:sz w:val="24"/>
          <w:szCs w:val="24"/>
        </w:rPr>
      </w:pPr>
      <w:r>
        <w:rPr>
          <w:rFonts w:hint="eastAsia" w:ascii="Times New Roman" w:hAnsi="Times New Roman"/>
          <w:sz w:val="24"/>
          <w:szCs w:val="24"/>
        </w:rPr>
        <w:t>高中地理课程充分体现立德树人的育人目标，旨在使学生形成必备的基本地理观念、意识和能力，能够经常关注地方、国家和全球的地理问题及可持续发展问题。通过学习具有时代性和基础性的高中地理课程，提供未来公民必备的地理知识，增强学生的地理学习能力和生存能力，具备家国情怀和世界眼光。关注人口、资源、环境和区域发展等问题，以利于学生正确认识人地关系，形成可持续发展的观念，珍爱地球，善待环境。</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2. </w:t>
      </w:r>
      <w:r>
        <w:rPr>
          <w:rFonts w:hint="eastAsia" w:ascii="Times New Roman" w:hAnsi="Times New Roman"/>
          <w:sz w:val="24"/>
          <w:szCs w:val="24"/>
        </w:rPr>
        <w:t>满足不同学生的地理学习需要</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建立富有多样性、选择性的高中地理课程。依据地理课程目标，满足学生探索自然奥秘、认识生活环境、掌握现代地理科学技术方法等不同学习需要。精选地理课程内容，既反映地理学科的特点和现代社会发展的需要，又符合高中学生的认知规律，做到基础扎实、选材新颖、学以致用。在保证为所有学生提供课标要求的课程的前提下，关注不同学生自主发展的需要，做到基础性、多样性、选择性并重，在满足学生升学考试需要的同时，关照不同学生出于兴趣爱好、学业发展或职业倾向等进行选课的需要。</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3. </w:t>
      </w:r>
      <w:r>
        <w:rPr>
          <w:rFonts w:hint="eastAsia" w:ascii="Times New Roman" w:hAnsi="Times New Roman"/>
          <w:sz w:val="24"/>
          <w:szCs w:val="24"/>
        </w:rPr>
        <w:t>注重对地理问题的探究</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倡导自主学习、合作学习和探究学习，开展地理观测、地理考察、地理实验、地理调查和地理专题研究等实践活动；充分利用地理信息技术，营造更加直观、实时、生动的数字化地理教学环境，落实学生探究地理问题能力的培养，创建具有特色的学习方式。</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4. </w:t>
      </w:r>
      <w:r>
        <w:rPr>
          <w:rFonts w:hint="eastAsia" w:ascii="Times New Roman" w:hAnsi="Times New Roman"/>
          <w:sz w:val="24"/>
          <w:szCs w:val="24"/>
        </w:rPr>
        <w:t>构建基于核心素养的地理学习评价体系</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地理核心素养包括综合思维、区域认知、地理实践力和人地协调观。综合思维和区域认知是认识、理解地理过程和规律及人地关系系统的重要方法和能力；地理实践力则是在真实的情境中运用所学的地理知识和技能，观察、感悟、理解地理环境和人地关系的能力。通过定量与定性、过程性与终结性、反思性与鼓励性评价相结合的方式，检测学生的认知水平，以及价值判断力、思维能力、行动能力等水平，全面反映学生地理核心素养的发展状况；实现评价目标多元化、评价手段多样化。</w:t>
      </w:r>
    </w:p>
    <w:p>
      <w:pPr>
        <w:spacing w:line="360" w:lineRule="auto"/>
        <w:ind w:firstLine="470" w:firstLineChars="196"/>
        <w:rPr>
          <w:rFonts w:ascii="Times New Roman" w:hAnsi="Times New Roman"/>
          <w:sz w:val="24"/>
          <w:szCs w:val="24"/>
        </w:rPr>
      </w:pPr>
      <w:r>
        <w:rPr>
          <w:rFonts w:hint="eastAsia" w:ascii="Times New Roman" w:hAnsi="Times New Roman"/>
          <w:sz w:val="24"/>
          <w:szCs w:val="24"/>
        </w:rPr>
        <w:t>二、课程开设建议</w:t>
      </w:r>
    </w:p>
    <w:p>
      <w:pPr>
        <w:spacing w:line="360" w:lineRule="auto"/>
        <w:ind w:firstLine="480" w:firstLineChars="200"/>
        <w:rPr>
          <w:sz w:val="24"/>
          <w:szCs w:val="24"/>
        </w:rPr>
      </w:pPr>
      <w:r>
        <w:rPr>
          <w:rFonts w:hint="eastAsia"/>
          <w:sz w:val="24"/>
          <w:szCs w:val="24"/>
        </w:rPr>
        <w:t>高中地理课程是与义务教育地理课程相衔接的一门基础课程，其内容跨社会科学和自然科学两大领域。高中地理课程由必修、选修两类课程构成。</w:t>
      </w:r>
      <w:r>
        <w:rPr>
          <w:rFonts w:hint="eastAsia" w:ascii="Times New Roman" w:hAnsi="Times New Roman"/>
          <w:bCs/>
          <w:sz w:val="24"/>
          <w:szCs w:val="24"/>
        </w:rPr>
        <w:t>必修课程包括</w:t>
      </w:r>
      <w:r>
        <w:rPr>
          <w:rFonts w:ascii="Times New Roman" w:hAnsi="Times New Roman"/>
          <w:bCs/>
          <w:sz w:val="24"/>
          <w:szCs w:val="24"/>
        </w:rPr>
        <w:t>3</w:t>
      </w:r>
      <w:r>
        <w:rPr>
          <w:rFonts w:hint="eastAsia" w:ascii="Times New Roman" w:hAnsi="Times New Roman"/>
          <w:bCs/>
          <w:sz w:val="24"/>
          <w:szCs w:val="24"/>
        </w:rPr>
        <w:t>个模块，即“地理</w:t>
      </w:r>
      <w:r>
        <w:rPr>
          <w:rFonts w:ascii="Times New Roman" w:hAnsi="Times New Roman"/>
          <w:bCs/>
          <w:sz w:val="24"/>
          <w:szCs w:val="24"/>
        </w:rPr>
        <w:t>1</w:t>
      </w:r>
      <w:r>
        <w:rPr>
          <w:rFonts w:hint="eastAsia" w:ascii="Times New Roman" w:hAnsi="Times New Roman"/>
          <w:bCs/>
          <w:sz w:val="24"/>
          <w:szCs w:val="24"/>
        </w:rPr>
        <w:t>”、“地理</w:t>
      </w:r>
      <w:r>
        <w:rPr>
          <w:rFonts w:ascii="Times New Roman" w:hAnsi="Times New Roman"/>
          <w:bCs/>
          <w:sz w:val="24"/>
          <w:szCs w:val="24"/>
        </w:rPr>
        <w:t>2</w:t>
      </w:r>
      <w:r>
        <w:rPr>
          <w:rFonts w:hint="eastAsia" w:ascii="Times New Roman" w:hAnsi="Times New Roman"/>
          <w:bCs/>
          <w:sz w:val="24"/>
          <w:szCs w:val="24"/>
        </w:rPr>
        <w:t>”和“地理</w:t>
      </w:r>
      <w:r>
        <w:rPr>
          <w:rFonts w:ascii="Times New Roman" w:hAnsi="Times New Roman"/>
          <w:bCs/>
          <w:sz w:val="24"/>
          <w:szCs w:val="24"/>
        </w:rPr>
        <w:t>3</w:t>
      </w:r>
      <w:r>
        <w:rPr>
          <w:rFonts w:hint="eastAsia" w:ascii="Times New Roman" w:hAnsi="Times New Roman"/>
          <w:bCs/>
          <w:sz w:val="24"/>
          <w:szCs w:val="24"/>
        </w:rPr>
        <w:t>”。选修课程包括</w:t>
      </w:r>
      <w:r>
        <w:rPr>
          <w:rFonts w:ascii="Times New Roman" w:hAnsi="Times New Roman"/>
          <w:bCs/>
          <w:sz w:val="24"/>
          <w:szCs w:val="24"/>
        </w:rPr>
        <w:t>3</w:t>
      </w:r>
      <w:r>
        <w:rPr>
          <w:rFonts w:hint="eastAsia" w:ascii="Times New Roman" w:hAnsi="Times New Roman"/>
          <w:bCs/>
          <w:sz w:val="24"/>
          <w:szCs w:val="24"/>
        </w:rPr>
        <w:t>个模块，即“选修</w:t>
      </w:r>
      <w:r>
        <w:rPr>
          <w:rFonts w:ascii="Times New Roman" w:hAnsi="Times New Roman"/>
          <w:bCs/>
          <w:sz w:val="24"/>
          <w:szCs w:val="24"/>
        </w:rPr>
        <w:t xml:space="preserve">3 </w:t>
      </w:r>
      <w:r>
        <w:rPr>
          <w:rFonts w:hint="eastAsia" w:ascii="Times New Roman" w:hAnsi="Times New Roman"/>
          <w:bCs/>
          <w:sz w:val="24"/>
          <w:szCs w:val="24"/>
        </w:rPr>
        <w:t>旅游地理”、“选修</w:t>
      </w:r>
      <w:r>
        <w:rPr>
          <w:rFonts w:ascii="Times New Roman" w:hAnsi="Times New Roman"/>
          <w:bCs/>
          <w:sz w:val="24"/>
          <w:szCs w:val="24"/>
        </w:rPr>
        <w:t xml:space="preserve">5 </w:t>
      </w:r>
      <w:r>
        <w:rPr>
          <w:rFonts w:hint="eastAsia" w:ascii="Times New Roman" w:hAnsi="Times New Roman"/>
          <w:bCs/>
          <w:sz w:val="24"/>
          <w:szCs w:val="24"/>
        </w:rPr>
        <w:t>自然灾害与防治”、“选修</w:t>
      </w:r>
      <w:r>
        <w:rPr>
          <w:rFonts w:ascii="Times New Roman" w:hAnsi="Times New Roman"/>
          <w:bCs/>
          <w:sz w:val="24"/>
          <w:szCs w:val="24"/>
        </w:rPr>
        <w:t>6</w:t>
      </w:r>
      <w:r>
        <w:rPr>
          <w:rFonts w:hint="eastAsia" w:ascii="Times New Roman" w:hAnsi="Times New Roman"/>
          <w:bCs/>
          <w:sz w:val="24"/>
          <w:szCs w:val="24"/>
        </w:rPr>
        <w:t>环境保护”。</w:t>
      </w:r>
      <w:r>
        <w:rPr>
          <w:rFonts w:hint="eastAsia"/>
          <w:sz w:val="24"/>
          <w:szCs w:val="24"/>
        </w:rPr>
        <w:t>从三个选修模块中</w:t>
      </w:r>
      <w:r>
        <w:rPr>
          <w:rFonts w:hint="eastAsia" w:ascii="Times New Roman" w:hAnsi="Times New Roman"/>
          <w:sz w:val="24"/>
          <w:szCs w:val="24"/>
        </w:rPr>
        <w:t>至少选择两个模块进行教学。</w:t>
      </w:r>
    </w:p>
    <w:p>
      <w:pPr>
        <w:spacing w:line="360" w:lineRule="auto"/>
        <w:ind w:firstLine="590" w:firstLineChars="245"/>
        <w:rPr>
          <w:rFonts w:ascii="Times New Roman" w:hAnsi="Times New Roman"/>
          <w:sz w:val="24"/>
          <w:szCs w:val="24"/>
        </w:rPr>
      </w:pPr>
      <w:r>
        <w:rPr>
          <w:rFonts w:hint="eastAsia" w:ascii="Times New Roman" w:hAnsi="Times New Roman"/>
          <w:b/>
          <w:sz w:val="24"/>
          <w:szCs w:val="24"/>
        </w:rPr>
        <w:t>三、实施建议</w:t>
      </w:r>
    </w:p>
    <w:p>
      <w:pPr>
        <w:ind w:firstLine="480" w:firstLineChars="200"/>
        <w:rPr>
          <w:rFonts w:ascii="Times New Roman" w:hAnsi="Times New Roman"/>
          <w:sz w:val="24"/>
          <w:szCs w:val="24"/>
        </w:rPr>
      </w:pPr>
      <w:r>
        <w:rPr>
          <w:rFonts w:hint="eastAsia" w:ascii="Times New Roman" w:hAnsi="Times New Roman"/>
          <w:sz w:val="24"/>
          <w:szCs w:val="24"/>
        </w:rPr>
        <w:t>（一）针对内容标准的教学要求</w:t>
      </w:r>
    </w:p>
    <w:p>
      <w:pPr>
        <w:spacing w:beforeLines="50" w:afterLines="30"/>
        <w:jc w:val="center"/>
        <w:rPr>
          <w:rFonts w:ascii="Times New Roman" w:hAnsi="Times New Roman"/>
          <w:b/>
          <w:sz w:val="28"/>
          <w:szCs w:val="28"/>
        </w:rPr>
      </w:pPr>
      <w:r>
        <w:rPr>
          <w:rFonts w:hint="eastAsia" w:ascii="Times New Roman" w:hAnsi="Times New Roman"/>
          <w:b/>
          <w:sz w:val="28"/>
          <w:szCs w:val="28"/>
        </w:rPr>
        <w:t>必修模块</w:t>
      </w:r>
    </w:p>
    <w:p>
      <w:pPr>
        <w:spacing w:beforeLines="50" w:afterLines="30"/>
        <w:jc w:val="center"/>
        <w:rPr>
          <w:rFonts w:ascii="Times New Roman" w:hAnsi="Times New Roman" w:eastAsia="楷体_GB2312"/>
        </w:rPr>
      </w:pPr>
      <w:r>
        <w:rPr>
          <w:rFonts w:hint="eastAsia" w:ascii="Times New Roman" w:hAnsi="Times New Roman" w:eastAsia="楷体_GB2312"/>
          <w:sz w:val="24"/>
          <w:szCs w:val="24"/>
        </w:rPr>
        <w:t>地理</w:t>
      </w:r>
      <w:r>
        <w:rPr>
          <w:rFonts w:ascii="Times New Roman" w:hAnsi="Times New Roman" w:eastAsia="楷体_GB2312"/>
          <w:sz w:val="24"/>
          <w:szCs w:val="24"/>
        </w:rPr>
        <w:t>1</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地理</w:t>
      </w:r>
      <w:r>
        <w:rPr>
          <w:rFonts w:ascii="Times New Roman" w:hAnsi="Times New Roman"/>
          <w:sz w:val="24"/>
          <w:szCs w:val="24"/>
        </w:rPr>
        <w:t>1</w:t>
      </w:r>
      <w:r>
        <w:rPr>
          <w:rFonts w:hint="eastAsia" w:ascii="Times New Roman" w:hAnsi="Times New Roman"/>
          <w:sz w:val="24"/>
          <w:szCs w:val="24"/>
        </w:rPr>
        <w:t>侧重自然地理，内容包括“</w:t>
      </w:r>
      <w:r>
        <w:rPr>
          <w:rFonts w:hint="eastAsia"/>
          <w:kern w:val="0"/>
          <w:sz w:val="24"/>
          <w:szCs w:val="24"/>
          <w:lang w:val="zh-CN"/>
        </w:rPr>
        <w:t>宇宙中的地球</w:t>
      </w:r>
      <w:r>
        <w:rPr>
          <w:rFonts w:hint="eastAsia" w:ascii="Times New Roman" w:hAnsi="Times New Roman"/>
          <w:sz w:val="24"/>
          <w:szCs w:val="24"/>
        </w:rPr>
        <w:t>”、“自然环境中的物质运动和能量交换”、“自然环境的整体性和差异性”和“自然环境对人类活动的影响”四部分。本模块从认识自然地理环境的角度，围绕岩石、地貌、大气和水等要素，从自然地理学科体系中选择和重点介绍对自然地理环境具有深刻影响的基本的自然地理过程，学会分析自然地理环境中物质运动和能量交换的基本过程，使学生从整体上把握自然地理环境的整体性和差异性，是学生学习和掌握自然地理基本知识和技能，形成综合思维，培养地理实践力，养成地理基本素养，形成正确的全球意识、科学的宇宙观、和谐的人地关系的重要途径。</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1. </w:t>
      </w:r>
      <w:r>
        <w:rPr>
          <w:rFonts w:hint="eastAsia"/>
          <w:b/>
          <w:kern w:val="0"/>
          <w:sz w:val="24"/>
          <w:szCs w:val="24"/>
          <w:lang w:val="zh-CN"/>
        </w:rPr>
        <w:t>宇宙中的地球</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kern w:val="0"/>
                <w:szCs w:val="21"/>
              </w:rPr>
              <w:t>描述地球所处宇宙环境，运用资料说明地球是太阳系中一颗既普通又特殊的行星。</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说出宇宙中的天体及其类别。</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利用网络（如美国</w:t>
            </w:r>
            <w:r>
              <w:rPr>
                <w:rFonts w:ascii="Times New Roman" w:hAnsi="Times New Roman"/>
                <w:kern w:val="0"/>
                <w:szCs w:val="21"/>
              </w:rPr>
              <w:t>NASA</w:t>
            </w:r>
            <w:r>
              <w:rPr>
                <w:rFonts w:hint="eastAsia" w:ascii="Times New Roman" w:hAnsi="Times New Roman"/>
                <w:kern w:val="0"/>
                <w:szCs w:val="21"/>
              </w:rPr>
              <w:t>、国家天文台）搜集典型天体的照片、视频，或运用天文观星软件（如</w:t>
            </w:r>
            <w:r>
              <w:rPr>
                <w:rFonts w:ascii="Times New Roman" w:hAnsi="Times New Roman"/>
                <w:kern w:val="0"/>
                <w:szCs w:val="21"/>
              </w:rPr>
              <w:t>Skymap</w:t>
            </w:r>
            <w:r>
              <w:rPr>
                <w:rFonts w:hint="eastAsia" w:ascii="Times New Roman" w:hAnsi="Times New Roman"/>
                <w:kern w:val="0"/>
                <w:szCs w:val="21"/>
              </w:rPr>
              <w:t>、</w:t>
            </w:r>
            <w:r>
              <w:rPr>
                <w:rFonts w:ascii="Times New Roman" w:hAnsi="Times New Roman"/>
                <w:kern w:val="0"/>
                <w:szCs w:val="21"/>
              </w:rPr>
              <w:t>Stellarium</w:t>
            </w:r>
            <w:r>
              <w:rPr>
                <w:rFonts w:hint="eastAsia" w:ascii="Times New Roman" w:hAnsi="Times New Roman"/>
                <w:kern w:val="0"/>
                <w:szCs w:val="21"/>
              </w:rPr>
              <w:t>），或依托学校或地方的天文望远镜开展天文观测，引导学生直观认识天体及其主要类别。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说出天体系统及其不同级别的关系，描述地球在宇宙中的位置。</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结合天体系统图及其有关媒体演示，引导学生描述地球在宇宙中的位置，进而学会描述地理事物所处位置的基本方法。</w:t>
            </w:r>
          </w:p>
          <w:p>
            <w:pPr>
              <w:ind w:firstLine="420" w:firstLineChars="200"/>
              <w:rPr>
                <w:rFonts w:ascii="Times New Roman" w:hAnsi="Times New Roman"/>
                <w:kern w:val="0"/>
                <w:szCs w:val="21"/>
              </w:rPr>
            </w:pPr>
            <w:r>
              <w:rPr>
                <w:rFonts w:hint="eastAsia" w:ascii="Times New Roman" w:hAnsi="Times New Roman"/>
                <w:kern w:val="0"/>
                <w:szCs w:val="21"/>
              </w:rPr>
              <w:t>引导学生填绘天体系统的层次框图。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运用资料，说明地球是太阳系中一颗既普通又特殊的行星。</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运用太阳系模式图与八大行星相关数据、图表，引导学生通过活动探究、比较分析，从结构特征和运动特征说明地球在太阳系中是一颗普通又特殊的行星。</w:t>
            </w:r>
          </w:p>
          <w:p>
            <w:pPr>
              <w:ind w:firstLine="420" w:firstLineChars="200"/>
              <w:rPr>
                <w:rFonts w:ascii="Times New Roman" w:hAnsi="Times New Roman"/>
                <w:kern w:val="0"/>
                <w:szCs w:val="21"/>
              </w:rPr>
            </w:pPr>
            <w:r>
              <w:rPr>
                <w:rFonts w:hint="eastAsia" w:ascii="Times New Roman" w:hAnsi="Times New Roman"/>
                <w:kern w:val="0"/>
                <w:szCs w:val="21"/>
              </w:rPr>
              <w:t>从地球所处的</w:t>
            </w:r>
            <w:r>
              <w:rPr>
                <w:rFonts w:hint="eastAsia" w:ascii="Times New Roman" w:hAnsi="Times New Roman"/>
                <w:bCs/>
                <w:kern w:val="0"/>
                <w:szCs w:val="21"/>
              </w:rPr>
              <w:t>宇宙环境</w:t>
            </w:r>
            <w:r>
              <w:rPr>
                <w:rFonts w:hint="eastAsia" w:ascii="Times New Roman" w:hAnsi="Times New Roman"/>
                <w:kern w:val="0"/>
                <w:szCs w:val="21"/>
              </w:rPr>
              <w:t>及其</w:t>
            </w:r>
            <w:r>
              <w:rPr>
                <w:rFonts w:hint="eastAsia" w:ascii="Times New Roman" w:hAnsi="Times New Roman"/>
                <w:bCs/>
                <w:kern w:val="0"/>
                <w:szCs w:val="21"/>
              </w:rPr>
              <w:t>自身物质条件两方面，</w:t>
            </w:r>
            <w:r>
              <w:rPr>
                <w:rFonts w:hint="eastAsia" w:ascii="Times New Roman" w:hAnsi="Times New Roman"/>
                <w:kern w:val="0"/>
                <w:szCs w:val="21"/>
              </w:rPr>
              <w:t>运用合作探究或自主学习等教学方式，引导学生分析地球存在生命的条件和原因，据此说明地球是太阳系中一颗特殊的行星。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树立辩证唯物主义思想与科学的宇宙观，增强热爱地球、珍爱生命的情感。</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指导学生利用网络或图书馆，查阅有关人类探索宇宙的信息，激发其探索宇宙奥秘、地外文明等问题的兴趣。</w:t>
            </w:r>
          </w:p>
          <w:p>
            <w:pPr>
              <w:ind w:firstLine="420" w:firstLineChars="200"/>
              <w:rPr>
                <w:rFonts w:ascii="Times New Roman" w:hAnsi="Times New Roman"/>
                <w:kern w:val="0"/>
                <w:szCs w:val="21"/>
              </w:rPr>
            </w:pPr>
            <w:r>
              <w:rPr>
                <w:rFonts w:hint="eastAsia" w:ascii="Times New Roman" w:hAnsi="Times New Roman"/>
                <w:kern w:val="0"/>
                <w:szCs w:val="21"/>
              </w:rPr>
              <w:t>引导学生在“地球是太阳系中一颗既普通又特殊的行星”的学习过程中，树立辩证唯物主义思想与科学的宇宙观。</w:t>
            </w:r>
          </w:p>
          <w:p>
            <w:pPr>
              <w:ind w:firstLine="420" w:firstLineChars="200"/>
              <w:rPr>
                <w:rFonts w:ascii="Times New Roman" w:hAnsi="Times New Roman"/>
                <w:kern w:val="0"/>
                <w:szCs w:val="21"/>
              </w:rPr>
            </w:pPr>
            <w:r>
              <w:rPr>
                <w:rFonts w:hint="eastAsia" w:ascii="Times New Roman" w:hAnsi="Times New Roman"/>
                <w:kern w:val="0"/>
                <w:szCs w:val="21"/>
              </w:rPr>
              <w:t>引导学生在“分析地球存在生命的条件和原因”的学习过程中，增强热爱地球，初步树立正确的人地协调观。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kern w:val="0"/>
                <w:szCs w:val="21"/>
              </w:rPr>
              <w:t>阐述太阳对地球的影响。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说出太阳能量的来源。</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指导学生阅读图文材料，说出太阳能量来源于其内部发生的核聚变反应。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阐述太阳辐射对地球的影响。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指导学生通过阅读地理图像，联系生产与生活实际，采用启发式教学或引导学生自主探究，说明太阳辐射对地球的影响。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说出太阳大气层的结构及太阳大气中太阳活动的主要类型。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引导学生结合太阳大气层结构图和太阳活动的典型图片，说出太阳的外部结构及其主要活动类型。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阐述太阳活动（主要是黑子和耀斑）对地球的主要影响。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指导学生观察太阳黑子等天文现象，结合图文案例材料，运用活动探究方式，说明太阳活动（主要是黑子和耀斑）对地球的主要影响。</w:t>
            </w:r>
          </w:p>
          <w:p>
            <w:pPr>
              <w:ind w:firstLine="420" w:firstLineChars="200"/>
              <w:rPr>
                <w:rFonts w:ascii="Times New Roman" w:hAnsi="Times New Roman"/>
                <w:kern w:val="0"/>
                <w:szCs w:val="21"/>
              </w:rPr>
            </w:pPr>
            <w:r>
              <w:rPr>
                <w:rFonts w:hint="eastAsia" w:ascii="Times New Roman" w:hAnsi="Times New Roman"/>
                <w:kern w:val="0"/>
                <w:szCs w:val="21"/>
              </w:rPr>
              <w:t>引导学生举例说明太阳活动对地球电离层、磁场、气候等方面的影响。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树立事物是相互联系、相互影响的辩证观点。</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引导学生运用辩证的观点看待太阳对地球的影响，如太阳辐射、太阳活动对地理环境和人类活动所产生的有利和不利影响。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bCs/>
                <w:kern w:val="0"/>
                <w:szCs w:val="21"/>
              </w:rPr>
              <w:t>分析</w:t>
            </w:r>
            <w:r>
              <w:rPr>
                <w:rFonts w:hint="eastAsia" w:ascii="Times New Roman" w:hAnsi="Times New Roman"/>
                <w:kern w:val="0"/>
                <w:szCs w:val="21"/>
              </w:rPr>
              <w:t>地球运动的地理意义。</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说出地球自转与公转运动的方向、周期、速度等特点。</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运用教（学）具，或通过计算机模拟演示地球的自转与公转运动，引导学生通过列表比较，掌握地球自转与公转运动的概念，并说出其方向、周期、速度等特点。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说明昼夜更替及地方时产生的原因。</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引导学生通过地球自转运动的模拟动画演示，或昼夜半球图等相关的图像，引导学生说明昼夜更替及地方时产生的原因。</w:t>
            </w:r>
          </w:p>
          <w:p>
            <w:pPr>
              <w:ind w:firstLine="420" w:firstLineChars="200"/>
              <w:rPr>
                <w:rFonts w:ascii="Times New Roman" w:hAnsi="Times New Roman"/>
                <w:kern w:val="0"/>
                <w:szCs w:val="21"/>
              </w:rPr>
            </w:pPr>
            <w:r>
              <w:rPr>
                <w:rFonts w:hint="eastAsia" w:ascii="Times New Roman" w:hAnsi="Times New Roman"/>
                <w:kern w:val="0"/>
                <w:szCs w:val="21"/>
              </w:rPr>
              <w:t>运用时区和国际日界线图，引导学生联系实际进行时区与区时换算。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指出黄赤交角，并说出太阳直射点回归运动的规律。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运用媒体演示或图示方法，引导学生理解黄赤交角的形成及其导致的太阳直射点回归运动规律，初步建构地球自转与公转运动的空间概念。</w:t>
            </w:r>
          </w:p>
          <w:p>
            <w:pPr>
              <w:ind w:firstLine="420" w:firstLineChars="200"/>
              <w:rPr>
                <w:rFonts w:ascii="Times New Roman" w:hAnsi="Times New Roman"/>
                <w:kern w:val="0"/>
                <w:szCs w:val="21"/>
              </w:rPr>
            </w:pPr>
            <w:r>
              <w:rPr>
                <w:rFonts w:hint="eastAsia" w:ascii="Times New Roman" w:hAnsi="Times New Roman"/>
                <w:kern w:val="0"/>
                <w:szCs w:val="21"/>
              </w:rPr>
              <w:t>引导学生绘制太阳直射点的移动轨迹示意图，据此判断任意日期太阳直射点所在半球及其移动方向。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分析昼夜长短和正午太阳高度角随纬度的变化规律和季节变化规律，以及四季的形成原因。</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通过多媒体演示、观测实验、生活体验等方法，引导学生认识昼夜长短、正午太阳高度角及四季的变化现象。</w:t>
            </w:r>
          </w:p>
          <w:p>
            <w:pPr>
              <w:ind w:firstLine="420" w:firstLineChars="200"/>
              <w:rPr>
                <w:rFonts w:ascii="Times New Roman" w:hAnsi="Times New Roman"/>
                <w:kern w:val="0"/>
                <w:szCs w:val="21"/>
              </w:rPr>
            </w:pPr>
            <w:r>
              <w:rPr>
                <w:rFonts w:hint="eastAsia" w:ascii="Times New Roman" w:hAnsi="Times New Roman"/>
                <w:kern w:val="0"/>
                <w:szCs w:val="21"/>
              </w:rPr>
              <w:t>引导学生通过读图思考，结合太阳直射点回归运动规律，探究在地球自转与公转运动共同作用下昼夜长短及正午太阳高度角随纬度、季节变化规律，并分析地球上四季现象产生的原因。</w:t>
            </w:r>
          </w:p>
          <w:p>
            <w:pPr>
              <w:ind w:firstLine="420" w:firstLineChars="200"/>
              <w:rPr>
                <w:rFonts w:ascii="Times New Roman" w:hAnsi="Times New Roman"/>
                <w:kern w:val="0"/>
                <w:szCs w:val="21"/>
              </w:rPr>
            </w:pPr>
            <w:r>
              <w:rPr>
                <w:rFonts w:hint="eastAsia" w:ascii="Times New Roman" w:hAnsi="Times New Roman"/>
                <w:kern w:val="0"/>
                <w:szCs w:val="21"/>
              </w:rPr>
              <w:t>运用光照图，或结合生产生活实例，引导学生计算和比较不同地点或同一地点不同时间的昼夜长短和正午太阳高度角。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说出地球的圈层结构，概括各圈层的主要特点。</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说出地球的内部圈层结构，并概括各圈层的主要特点。</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运用地球内部圈层结构剖面图，引导学生了解地球的内部圈层结构，进而说出其划分依据和分界面。</w:t>
            </w:r>
          </w:p>
          <w:p>
            <w:pPr>
              <w:ind w:firstLine="420" w:firstLineChars="200"/>
              <w:rPr>
                <w:rFonts w:ascii="Times New Roman" w:hAnsi="Times New Roman"/>
                <w:kern w:val="0"/>
                <w:szCs w:val="21"/>
              </w:rPr>
            </w:pPr>
            <w:r>
              <w:rPr>
                <w:rFonts w:hint="eastAsia" w:ascii="Times New Roman" w:hAnsi="Times New Roman"/>
                <w:kern w:val="0"/>
                <w:szCs w:val="21"/>
              </w:rPr>
              <w:t>引导学生运用比较法，概括地壳、地幔、地核的主要特点。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rPr>
                <w:rFonts w:ascii="Times New Roman" w:hAnsi="Times New Roman"/>
                <w:kern w:val="0"/>
                <w:szCs w:val="21"/>
              </w:rPr>
            </w:pPr>
            <w:r>
              <w:rPr>
                <w:rFonts w:hint="eastAsia" w:ascii="Times New Roman" w:hAnsi="Times New Roman"/>
                <w:kern w:val="0"/>
                <w:szCs w:val="21"/>
              </w:rPr>
              <w:t>说出岩石圈的组成。</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指导学生阅读相关的地理图像，获取信息，或通过绘图引导说出岩石圈的范围及其组成。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说出地球的外部圈层结构，并概括各圈层的主要特点及与人类活动的关系。</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结合地球外部圈层示意图等资料，引导学生比较岩石圈、大气圈、水圈、生物圈的主要特点。</w:t>
            </w:r>
          </w:p>
          <w:p>
            <w:pPr>
              <w:ind w:firstLine="420" w:firstLineChars="200"/>
              <w:rPr>
                <w:rFonts w:ascii="Times New Roman" w:hAnsi="Times New Roman"/>
                <w:kern w:val="0"/>
                <w:szCs w:val="21"/>
              </w:rPr>
            </w:pPr>
            <w:r>
              <w:rPr>
                <w:rFonts w:hint="eastAsia" w:ascii="Times New Roman" w:hAnsi="Times New Roman"/>
                <w:kern w:val="0"/>
                <w:szCs w:val="21"/>
              </w:rPr>
              <w:t>联系实例和学生经验，引导学生了解地球的外部圈层是人类赖以生存和发展的自然环境。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树立辩证唯物主义思想和科学的环境观。</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在“地球内部物质处于不断运动和循环”及“地球外部圈层的相互联系与制约关系”的学习过程中，引导学生领悟人类与环境要相互协调与可持续发展观。</w:t>
            </w:r>
          </w:p>
        </w:tc>
      </w:tr>
    </w:tbl>
    <w:p>
      <w:pPr>
        <w:ind w:firstLine="482" w:firstLineChars="200"/>
        <w:rPr>
          <w:rFonts w:ascii="Times New Roman" w:hAnsi="Times New Roman"/>
          <w:b/>
          <w:sz w:val="24"/>
          <w:szCs w:val="24"/>
        </w:rPr>
      </w:pPr>
      <w:r>
        <w:rPr>
          <w:rFonts w:ascii="Times New Roman" w:hAnsi="Times New Roman"/>
          <w:b/>
          <w:sz w:val="24"/>
          <w:szCs w:val="24"/>
        </w:rPr>
        <w:t xml:space="preserve">2. </w:t>
      </w:r>
      <w:r>
        <w:rPr>
          <w:rFonts w:hint="eastAsia" w:ascii="Times New Roman" w:hAnsi="Times New Roman"/>
          <w:b/>
          <w:sz w:val="24"/>
          <w:szCs w:val="24"/>
        </w:rPr>
        <w:t>自然环境中的物质运动和能量交换</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运用示意图说明地壳内部物质循环过程。</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说出岩石的三种基本类型及其形成原因。</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指导学生阅读相关材料，结合生活中常见的岩石，归纳岩石的分类及其成因。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绘图说明地壳内部物质循环过程。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引导学生绘制地壳内部物质循环过程示意图，说出各环节的名称，描述地壳内部物质循环的过程，并说明地壳内部物质循环的地理意义。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结合实例，分析造成地表形态变化的内、外力因素。</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说出内力作用与外力作用的区别。</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引导学生采用比较法，从能量来源、表现形式及对地表形态的影响等方面说明内力作用与外力作用的区别。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分析地表形态变化的主要原因。</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结合实例，引导学生掌握分析造成地表形态变化主要原因的方法。</w:t>
            </w:r>
          </w:p>
          <w:p>
            <w:pPr>
              <w:ind w:firstLine="420" w:firstLineChars="200"/>
              <w:rPr>
                <w:rFonts w:ascii="Times New Roman" w:hAnsi="Times New Roman"/>
                <w:kern w:val="0"/>
                <w:szCs w:val="21"/>
              </w:rPr>
            </w:pPr>
            <w:r>
              <w:rPr>
                <w:rFonts w:hint="eastAsia" w:ascii="Times New Roman" w:hAnsi="Times New Roman"/>
                <w:kern w:val="0"/>
                <w:szCs w:val="21"/>
              </w:rPr>
              <w:t>结合典型的地貌案例，引导学生进行知识迁移，推断典型地貌的形成原因与过程。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运用图表说明大气受热过程。</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绘图说明大气的受热过程。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在学生已有的生活体验和知识经验上，引导学生简要了解大气的组成。</w:t>
            </w:r>
          </w:p>
          <w:p>
            <w:pPr>
              <w:ind w:firstLine="420" w:firstLineChars="200"/>
              <w:rPr>
                <w:rFonts w:ascii="Times New Roman" w:hAnsi="Times New Roman"/>
                <w:kern w:val="0"/>
                <w:szCs w:val="21"/>
              </w:rPr>
            </w:pPr>
            <w:r>
              <w:rPr>
                <w:rFonts w:hint="eastAsia" w:ascii="Times New Roman" w:hAnsi="Times New Roman"/>
                <w:kern w:val="0"/>
                <w:szCs w:val="21"/>
              </w:rPr>
              <w:t>引导学生绘制大气受热过程简图，描述大气的受热过程。</w:t>
            </w:r>
          </w:p>
          <w:p>
            <w:pPr>
              <w:ind w:firstLine="420" w:firstLineChars="200"/>
              <w:rPr>
                <w:rFonts w:ascii="Times New Roman" w:hAnsi="Times New Roman"/>
                <w:kern w:val="0"/>
                <w:szCs w:val="21"/>
              </w:rPr>
            </w:pPr>
            <w:r>
              <w:rPr>
                <w:rFonts w:hint="eastAsia" w:ascii="Times New Roman" w:hAnsi="Times New Roman"/>
                <w:kern w:val="0"/>
                <w:szCs w:val="21"/>
              </w:rPr>
              <w:t>运用大气对太阳辐射的削弱作用，以及大气对地面的保温作用的基本原理，解释相关生产生活实例。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说明热力环流的形成过程，运用事实解释自然界中的热力环流。</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通过不同时空尺度的实例，或结合模拟实验的现场操作或实录视频，引导学生结合生活经验和已有的知识基础，理解热力环流的形成。</w:t>
            </w:r>
          </w:p>
          <w:p>
            <w:pPr>
              <w:ind w:firstLine="420" w:firstLineChars="200"/>
              <w:rPr>
                <w:rFonts w:ascii="Times New Roman" w:hAnsi="Times New Roman"/>
                <w:kern w:val="0"/>
                <w:szCs w:val="21"/>
              </w:rPr>
            </w:pPr>
            <w:r>
              <w:rPr>
                <w:rFonts w:hint="eastAsia" w:ascii="Times New Roman" w:hAnsi="Times New Roman"/>
                <w:kern w:val="0"/>
                <w:szCs w:val="21"/>
              </w:rPr>
              <w:t>引导学生绘制热力环流示意图，在理解热力环流形成原理的基础上，说明其形成过程。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在等压线图中判断风向和风力。</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利用示意图或动画演示，判断水平气压梯度力、地转偏转力、摩擦力及其风向的关系。</w:t>
            </w:r>
          </w:p>
          <w:p>
            <w:pPr>
              <w:ind w:firstLine="420" w:firstLineChars="200"/>
              <w:rPr>
                <w:rFonts w:ascii="Times New Roman" w:hAnsi="Times New Roman"/>
                <w:kern w:val="0"/>
                <w:szCs w:val="21"/>
              </w:rPr>
            </w:pPr>
            <w:r>
              <w:rPr>
                <w:rFonts w:hint="eastAsia" w:ascii="Times New Roman" w:hAnsi="Times New Roman"/>
                <w:kern w:val="0"/>
                <w:szCs w:val="21"/>
              </w:rPr>
              <w:t>指导学生在等压线图上正确判断风向，比较不同地点的风力大小。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绘制全球气压带、风带分布示意图，说出气压带、风带的分布、移动规律及其对气候的影响。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绘制全球气压带、风带分布示意图，说出气压带、风带的分布和季节移动规律。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采用示意图、动画模拟或模型演示等方法，引导学生说出地球表面气压带、风带的形成、分布和季节移动规律。</w:t>
            </w:r>
          </w:p>
          <w:p>
            <w:pPr>
              <w:ind w:firstLine="420" w:firstLineChars="200"/>
              <w:rPr>
                <w:rFonts w:ascii="Times New Roman" w:hAnsi="Times New Roman"/>
                <w:kern w:val="0"/>
                <w:szCs w:val="21"/>
              </w:rPr>
            </w:pPr>
            <w:r>
              <w:rPr>
                <w:rFonts w:hint="eastAsia" w:ascii="Times New Roman" w:hAnsi="Times New Roman"/>
                <w:kern w:val="0"/>
                <w:szCs w:val="21"/>
              </w:rPr>
              <w:t>引导学生绘制全球气压带、风带的分布示意图。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说明海陆分布对大气环流的影响，分析季风的形成原因及其对气候的影响。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运用示意图，结合北半球不同季节的气压中心分布状况，引导学生说明海陆分布对气压带、风带的影响。</w:t>
            </w:r>
          </w:p>
          <w:p>
            <w:pPr>
              <w:ind w:firstLine="420" w:firstLineChars="200"/>
              <w:rPr>
                <w:rFonts w:ascii="Times New Roman" w:hAnsi="Times New Roman"/>
                <w:kern w:val="0"/>
                <w:szCs w:val="21"/>
              </w:rPr>
            </w:pPr>
            <w:r>
              <w:rPr>
                <w:rFonts w:hint="eastAsia" w:ascii="Times New Roman" w:hAnsi="Times New Roman"/>
                <w:kern w:val="0"/>
                <w:szCs w:val="21"/>
              </w:rPr>
              <w:t>利用教材的“活动”和实例，引导学生自主探究，分析东亚和南亚季风的形成原因及其对气候的影响。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分析气压带、风带的分布及其移动对气候的影响。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利用世界气候类型分布图和气压带、风带分布图，引导学生归纳热带雨林气候、温带海洋性气候、热带草原气候和地中海气候等气候的特征、分布规律、形成原因。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运用影响气候的因素，分析气候现象及其形成原因。</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通过实例，引导学生归纳影响气候的各种因素，并分析气候现象的形成原因。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运用简易天气图，简要分析锋面、低压、高压等天气系统的特点。</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简述锋的概念、分类及其天气特征。</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利用示意图，引导学生说明冷、暖气团的物理性质，以及锋面天气的一般特征。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说明锋面过境前、过境时、过境后的天气特点。</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利用示意图或动画演示，通过师生互动，引导学生说明冷锋和暖锋过境前后的天气变化情况，以及准静止锋影响下的天气特点。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说出高压（反气旋）、低压（气旋）近地面风向规律，以及垂直方向气流运动特点与天气现象的关系。</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运用等压线图，比较不同半球高压（反气旋）、低压（气旋）的水平气流、中心气流，及其影响下的天气特点。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运用简易天气图简析常见天气系统影响下的天气特点，并做简单的天气预报。</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利用天气图或统计图表，引导学生简析常见天气系统影响下的天气特点，并做简单的天气预报。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运用示意图，说出水循环的过程和主要环节，说明水循环的地理意义。</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运用水循环示意图，说出水循环的过程和主要环节。</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结合地图或遥感影像，引导学生指出陆地上的不同水体及其相互关系。</w:t>
            </w:r>
          </w:p>
          <w:p>
            <w:pPr>
              <w:ind w:firstLine="420" w:firstLineChars="200"/>
              <w:rPr>
                <w:rFonts w:ascii="Times New Roman" w:hAnsi="Times New Roman"/>
                <w:kern w:val="0"/>
                <w:szCs w:val="21"/>
              </w:rPr>
            </w:pPr>
            <w:r>
              <w:rPr>
                <w:rFonts w:hint="eastAsia" w:ascii="Times New Roman" w:hAnsi="Times New Roman"/>
                <w:kern w:val="0"/>
                <w:szCs w:val="21"/>
              </w:rPr>
              <w:t>通过示意图或动画演示，引导学生说出水循环的过程和环节。</w:t>
            </w:r>
          </w:p>
          <w:p>
            <w:pPr>
              <w:ind w:firstLine="420" w:firstLineChars="200"/>
              <w:rPr>
                <w:rFonts w:ascii="Times New Roman" w:hAnsi="Times New Roman"/>
                <w:kern w:val="0"/>
                <w:szCs w:val="21"/>
              </w:rPr>
            </w:pPr>
            <w:r>
              <w:rPr>
                <w:rFonts w:hint="eastAsia" w:ascii="Times New Roman" w:hAnsi="Times New Roman"/>
                <w:kern w:val="0"/>
                <w:szCs w:val="21"/>
              </w:rPr>
              <w:t>通过教材中的“活动”以及实例，引导学生分析人类活动对水循环环节的影响。</w:t>
            </w:r>
          </w:p>
          <w:p>
            <w:pPr>
              <w:ind w:firstLine="420" w:firstLineChars="200"/>
              <w:rPr>
                <w:rFonts w:ascii="Times New Roman" w:hAnsi="Times New Roman"/>
                <w:kern w:val="0"/>
                <w:szCs w:val="21"/>
              </w:rPr>
            </w:pPr>
            <w:r>
              <w:rPr>
                <w:rFonts w:hint="eastAsia" w:ascii="Times New Roman" w:hAnsi="Times New Roman"/>
                <w:kern w:val="0"/>
                <w:szCs w:val="21"/>
              </w:rPr>
              <w:t>结合实例，引导学生从水循环的角度分析相关问题。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说明水循环的地理意义。</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运用资料、图表和实例，引导学生归纳水循环对全球地理环境的影响。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运用地图，归纳世界洋流分布规律，说明洋流对地理环境的影响。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简述洋流的概念，判断洋流的性质。</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结合实例（如漂流瓶等），引导学生理解大规模海水运动的形式</w:t>
            </w:r>
            <w:r>
              <w:rPr>
                <w:rFonts w:ascii="Times New Roman" w:hAnsi="Times New Roman"/>
                <w:kern w:val="0"/>
                <w:szCs w:val="21"/>
              </w:rPr>
              <w:t>——</w:t>
            </w:r>
            <w:r>
              <w:rPr>
                <w:rFonts w:hint="eastAsia" w:ascii="Times New Roman" w:hAnsi="Times New Roman"/>
                <w:kern w:val="0"/>
                <w:szCs w:val="21"/>
              </w:rPr>
              <w:t>洋流。</w:t>
            </w:r>
          </w:p>
          <w:p>
            <w:pPr>
              <w:ind w:firstLine="420" w:firstLineChars="200"/>
              <w:rPr>
                <w:rFonts w:ascii="Times New Roman" w:hAnsi="Times New Roman"/>
                <w:kern w:val="0"/>
                <w:szCs w:val="21"/>
              </w:rPr>
            </w:pPr>
            <w:r>
              <w:rPr>
                <w:rFonts w:hint="eastAsia" w:ascii="Times New Roman" w:hAnsi="Times New Roman"/>
                <w:kern w:val="0"/>
                <w:szCs w:val="21"/>
              </w:rPr>
              <w:t>通过世界表层洋流的分布图等图像资料，引导学生归纳暖流和寒流的判断方法。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归纳洋流的分布规律。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运用盛行风（风带和季风）与地转偏向力等的知识，引导学生理解世界表层洋流的形成。</w:t>
            </w:r>
          </w:p>
          <w:p>
            <w:pPr>
              <w:ind w:firstLine="420" w:firstLineChars="200"/>
              <w:rPr>
                <w:rFonts w:ascii="Times New Roman" w:hAnsi="Times New Roman"/>
                <w:kern w:val="0"/>
                <w:szCs w:val="21"/>
              </w:rPr>
            </w:pPr>
            <w:r>
              <w:rPr>
                <w:rFonts w:hint="eastAsia" w:ascii="Times New Roman" w:hAnsi="Times New Roman"/>
                <w:kern w:val="0"/>
                <w:szCs w:val="21"/>
              </w:rPr>
              <w:t>引导学生回顾风带的分布等相关知识，进而归纳以副热带为中心和副极地为中心的大洋环流分布规律。</w:t>
            </w:r>
          </w:p>
          <w:p>
            <w:pPr>
              <w:ind w:firstLine="420" w:firstLineChars="200"/>
              <w:rPr>
                <w:rFonts w:ascii="Times New Roman" w:hAnsi="Times New Roman"/>
                <w:kern w:val="0"/>
                <w:szCs w:val="21"/>
              </w:rPr>
            </w:pPr>
            <w:r>
              <w:rPr>
                <w:rFonts w:hint="eastAsia" w:ascii="Times New Roman" w:hAnsi="Times New Roman"/>
                <w:kern w:val="0"/>
                <w:szCs w:val="21"/>
              </w:rPr>
              <w:t>引导学生回顾南亚季风的相关知识，进而归纳北印度洋海区季风环流的分布规律。</w:t>
            </w:r>
          </w:p>
          <w:p>
            <w:pPr>
              <w:ind w:firstLine="420" w:firstLineChars="200"/>
              <w:rPr>
                <w:rFonts w:ascii="Times New Roman" w:hAnsi="Times New Roman"/>
                <w:kern w:val="0"/>
                <w:szCs w:val="21"/>
              </w:rPr>
            </w:pPr>
            <w:r>
              <w:rPr>
                <w:rFonts w:hint="eastAsia" w:ascii="Times New Roman" w:hAnsi="Times New Roman"/>
                <w:kern w:val="0"/>
                <w:szCs w:val="21"/>
              </w:rPr>
              <w:t>引导学生绘制世界表层洋流分布模式图，归纳洋流的分布规律。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分析洋流对地理环境的影响。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结合实例，引导学生分析洋流对全球热量输送、大陆沿岸气候、</w:t>
            </w:r>
            <w:r>
              <w:rPr>
                <w:rFonts w:hint="eastAsia" w:ascii="Times New Roman" w:hAnsi="Times New Roman"/>
                <w:bCs/>
                <w:kern w:val="0"/>
                <w:szCs w:val="21"/>
              </w:rPr>
              <w:t>海洋生物资源的分布</w:t>
            </w:r>
            <w:r>
              <w:rPr>
                <w:rFonts w:hint="eastAsia" w:ascii="Times New Roman" w:hAnsi="Times New Roman"/>
                <w:kern w:val="0"/>
                <w:szCs w:val="21"/>
              </w:rPr>
              <w:t>、</w:t>
            </w:r>
            <w:r>
              <w:rPr>
                <w:rFonts w:hint="eastAsia" w:ascii="Times New Roman" w:hAnsi="Times New Roman"/>
                <w:bCs/>
                <w:kern w:val="0"/>
                <w:szCs w:val="21"/>
              </w:rPr>
              <w:t>海洋航行、海洋污染物的扩散</w:t>
            </w:r>
            <w:r>
              <w:rPr>
                <w:rFonts w:hint="eastAsia" w:ascii="Times New Roman" w:hAnsi="Times New Roman"/>
                <w:kern w:val="0"/>
                <w:szCs w:val="21"/>
              </w:rPr>
              <w:t>等方面的影响。</w:t>
            </w:r>
          </w:p>
        </w:tc>
      </w:tr>
    </w:tbl>
    <w:p>
      <w:pPr>
        <w:ind w:firstLine="482" w:firstLineChars="200"/>
        <w:rPr>
          <w:rFonts w:ascii="Times New Roman" w:hAnsi="Times New Roman"/>
          <w:b/>
          <w:sz w:val="24"/>
          <w:szCs w:val="24"/>
        </w:rPr>
      </w:pPr>
      <w:r>
        <w:rPr>
          <w:rFonts w:ascii="Times New Roman" w:hAnsi="Times New Roman"/>
          <w:b/>
          <w:sz w:val="24"/>
          <w:szCs w:val="24"/>
        </w:rPr>
        <w:t xml:space="preserve">3. </w:t>
      </w:r>
      <w:r>
        <w:rPr>
          <w:rFonts w:hint="eastAsia" w:ascii="Times New Roman" w:hAnsi="Times New Roman"/>
          <w:b/>
          <w:sz w:val="24"/>
          <w:szCs w:val="24"/>
        </w:rPr>
        <w:t>自然环境的整体性和差异性</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举例说明某自然地理要素在地理环境形成和演变中的作用。</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说出自然地理要素组成。</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以学生熟悉的区域为例，引导学生说出自然地理环境的要素组成。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以某自然地理要素为例，说明其变化对地理环境形成和演变的影响。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以某自然地理要素（如生物）为例，提供必要的图文材料，引导学生说明其变化对地理环境形成和演变的影响，进而将其迁移应用至其他自然地理要素。</w:t>
            </w:r>
          </w:p>
          <w:p>
            <w:pPr>
              <w:ind w:firstLine="420" w:firstLineChars="200"/>
              <w:rPr>
                <w:rFonts w:ascii="Times New Roman" w:hAnsi="Times New Roman"/>
                <w:kern w:val="0"/>
                <w:szCs w:val="21"/>
              </w:rPr>
            </w:pPr>
            <w:r>
              <w:rPr>
                <w:rFonts w:hint="eastAsia" w:ascii="Times New Roman" w:hAnsi="Times New Roman"/>
                <w:kern w:val="0"/>
                <w:szCs w:val="21"/>
              </w:rPr>
              <w:t>选取人类活动影响自然地理环境的典型案例，引导学生加深理解自然要素对地理环境形成和演变的作用。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通过某自然地理要素在地理环境形成和演变中的作用，培养地理问题分析的综合思维，初步树立正确的人地协调观。</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在分析某自然地理要素影响地理环境形成和演变中的过程中，引导学生提高综合思维的能力。</w:t>
            </w:r>
          </w:p>
          <w:p>
            <w:pPr>
              <w:ind w:firstLine="420" w:firstLineChars="200"/>
              <w:rPr>
                <w:rFonts w:ascii="Times New Roman" w:hAnsi="Times New Roman"/>
                <w:kern w:val="0"/>
                <w:szCs w:val="21"/>
              </w:rPr>
            </w:pPr>
            <w:r>
              <w:rPr>
                <w:rFonts w:hint="eastAsia" w:ascii="Times New Roman" w:hAnsi="Times New Roman"/>
                <w:kern w:val="0"/>
                <w:szCs w:val="21"/>
              </w:rPr>
              <w:t>指导学生开展研究性学习，选取家乡某自然地理事象（如河流、湖泊），分析其变化的主要原因，并从可持续发展的角度提出合理开发与治理的设想，形成正确的人地协调观。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举例说明地理环境各要素的相互作用，理解地理环境的整体性。</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说明地理环境要素的相互作用。</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以某一熟悉的区域为例，引导学生说明自然地理环境要素的相互作用。</w:t>
            </w:r>
          </w:p>
          <w:p>
            <w:pPr>
              <w:ind w:firstLine="420" w:firstLineChars="200"/>
              <w:rPr>
                <w:rFonts w:ascii="Times New Roman" w:hAnsi="Times New Roman"/>
                <w:kern w:val="0"/>
                <w:szCs w:val="21"/>
              </w:rPr>
            </w:pPr>
            <w:r>
              <w:rPr>
                <w:rFonts w:hint="eastAsia" w:ascii="Times New Roman" w:hAnsi="Times New Roman"/>
                <w:kern w:val="0"/>
                <w:szCs w:val="21"/>
              </w:rPr>
              <w:t>以某自然地理要素为例，引导学生分析自然地理要素如何进行物质与能量交换及相互作用产生的新功能，并注意案例的迁移应用。</w:t>
            </w:r>
          </w:p>
          <w:p>
            <w:pPr>
              <w:ind w:firstLine="420" w:firstLineChars="200"/>
              <w:rPr>
                <w:rFonts w:ascii="Times New Roman" w:hAnsi="Times New Roman"/>
                <w:kern w:val="0"/>
                <w:szCs w:val="21"/>
              </w:rPr>
            </w:pPr>
            <w:r>
              <w:rPr>
                <w:rFonts w:hint="eastAsia" w:ascii="Times New Roman" w:hAnsi="Times New Roman"/>
                <w:kern w:val="0"/>
                <w:szCs w:val="21"/>
              </w:rPr>
              <w:t>通过生物循环、水循环和地壳物质循环等过程的示意图和自然环境要素的相互关系图等，引导学生说明地理环境要素的相互作用。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分析某地理要素的变化影响其他地理要素乃至整个自然地理环境的变化。</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以区域植被覆盖率的变化为例，引导学生分析某地理要素的变化影响其他地理要素乃至整个自然地理环境的变化，并注意案例的迁移应用。</w:t>
            </w:r>
          </w:p>
          <w:p>
            <w:pPr>
              <w:ind w:firstLine="420" w:firstLineChars="200"/>
              <w:rPr>
                <w:rFonts w:ascii="Times New Roman" w:hAnsi="Times New Roman"/>
                <w:kern w:val="0"/>
                <w:szCs w:val="21"/>
              </w:rPr>
            </w:pPr>
            <w:r>
              <w:rPr>
                <w:rFonts w:hint="eastAsia" w:ascii="Times New Roman" w:hAnsi="Times New Roman"/>
                <w:kern w:val="0"/>
                <w:szCs w:val="21"/>
              </w:rPr>
              <w:t>通过如何保持土壤不被冲刷等实验或应用相关图示资料，分析某地理要素的变化会导致其他要素的变化乃至整体地理环境的改变。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从不同的空间尺度，说明自然地理环境的整体性。</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以不同空间尺度的学生熟悉或重要的典型区域为例，提供必要的图文材料，引导学生理解自然地理环境的整体性。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运用地图分析地理环境的地域分异规律。</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归纳地理环境从赤道到两极的地域分异规律和由沿海向内陆的地域分异规律。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运用世界陆地自然带的分布图，结合多媒体展示各自然带的典型景观照片等图文材料，或学生亲历的不同地理环境，引导学生归纳从赤道到两极、由沿海向内陆的地域分异规律，并说明上述差异产生的原因。</w:t>
            </w:r>
          </w:p>
          <w:p>
            <w:pPr>
              <w:ind w:firstLine="420" w:firstLineChars="200"/>
              <w:rPr>
                <w:rFonts w:ascii="Times New Roman" w:hAnsi="Times New Roman"/>
                <w:kern w:val="0"/>
                <w:szCs w:val="21"/>
              </w:rPr>
            </w:pPr>
            <w:r>
              <w:rPr>
                <w:rFonts w:hint="eastAsia" w:ascii="Times New Roman" w:hAnsi="Times New Roman"/>
                <w:kern w:val="0"/>
                <w:szCs w:val="21"/>
              </w:rPr>
              <w:t>通过设计旅游路线等活动，引导学生巩固相应的水平地域分异规律。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分析山地垂直的地域分异规律。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以垂直地域分异明显的山地为例，绘制板图或通过挂图、多媒体课件展示山地垂直自然带分布模式图等图像资料，引导学生归纳山地垂直地域分异规律，并说明这种差异产生的原因。</w:t>
            </w:r>
          </w:p>
          <w:p>
            <w:pPr>
              <w:ind w:firstLine="420" w:firstLineChars="200"/>
              <w:rPr>
                <w:rFonts w:ascii="Times New Roman" w:hAnsi="Times New Roman"/>
                <w:kern w:val="0"/>
                <w:szCs w:val="21"/>
              </w:rPr>
            </w:pPr>
            <w:r>
              <w:rPr>
                <w:rFonts w:hint="eastAsia" w:ascii="Times New Roman" w:hAnsi="Times New Roman"/>
                <w:kern w:val="0"/>
                <w:szCs w:val="21"/>
              </w:rPr>
              <w:t>结合实例（如山区农业开发利用），引导学生应用垂直地域分异规律分析生产实践中的地理问题。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举例说明非地带性现象。</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结合实例，运用挂图、多媒体课件展示图像资料，引导学生说明非地带性现象的形成原因。</w:t>
            </w:r>
          </w:p>
        </w:tc>
      </w:tr>
    </w:tbl>
    <w:p>
      <w:pPr>
        <w:ind w:firstLine="482" w:firstLineChars="200"/>
        <w:rPr>
          <w:rFonts w:ascii="Times New Roman" w:hAnsi="Times New Roman"/>
          <w:b/>
          <w:sz w:val="24"/>
          <w:szCs w:val="24"/>
        </w:rPr>
      </w:pPr>
      <w:r>
        <w:rPr>
          <w:rFonts w:ascii="Times New Roman" w:hAnsi="Times New Roman"/>
          <w:b/>
          <w:sz w:val="24"/>
          <w:szCs w:val="24"/>
        </w:rPr>
        <w:t xml:space="preserve">4. </w:t>
      </w:r>
      <w:r>
        <w:rPr>
          <w:rFonts w:hint="eastAsia" w:ascii="Times New Roman" w:hAnsi="Times New Roman"/>
          <w:b/>
          <w:sz w:val="24"/>
          <w:szCs w:val="24"/>
        </w:rPr>
        <w:t>自然环境对人类活动的影响</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举例说明地表形态对聚落及交通线路分布的影响。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分析地表形态对聚落分布的影响。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结合实例，引导学生分析地表形态对聚落的分布、规模和选址等方面的影响。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分析地表形态对交通线路分布的影响。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提供区域地形图、人口与城市分布图、交通线路分布图等相关图表，引导学生分析地表形态对交通运输方式的选择、交通运输线路的分布和延伸特点等方面的影响。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根据有关资料，说明全球气候变化对人类活动的影响。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了解全球气候的变化，并分析影响近代气候变化的主要因素。</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通过不同时间尺度的气候变化资料，引导学生全面认识全球气候变化的现象。</w:t>
            </w:r>
          </w:p>
          <w:p>
            <w:pPr>
              <w:ind w:firstLine="420" w:firstLineChars="200"/>
              <w:rPr>
                <w:rFonts w:ascii="Times New Roman" w:hAnsi="Times New Roman"/>
                <w:kern w:val="0"/>
                <w:szCs w:val="21"/>
              </w:rPr>
            </w:pPr>
            <w:r>
              <w:rPr>
                <w:rFonts w:hint="eastAsia" w:ascii="Times New Roman" w:hAnsi="Times New Roman"/>
                <w:kern w:val="0"/>
                <w:szCs w:val="21"/>
              </w:rPr>
              <w:t>引导学生探究影响近代气候变化的主要因素。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说明全球气候变化对人类活动的影响。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利用有关图文资料，运用案例教学法，引导学生探究分析全球气候变化对农业、工业、人居环境、人体健康等方面的影响。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提出应对全球气候变化的措施，树立全球观念与可持续发展观，形成人地协调观。</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观看全球气候变暖的科教片，指导学生收集相关资料，针对全球气候变暖的危害，提出其应对措施，从而树立全球观念与可持续发展观，形成人地协调观。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以某种自然资源为例，说明在不同生产力条件下，自然资源的数量、质量对人类生存与发展的意义。</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简述自然资源的概念，并说明自然资源对人类活动的影响。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结合实例，引导学生了解自然资源的概念。</w:t>
            </w:r>
          </w:p>
          <w:p>
            <w:pPr>
              <w:ind w:firstLine="420" w:firstLineChars="200"/>
              <w:rPr>
                <w:rFonts w:ascii="Times New Roman" w:hAnsi="Times New Roman"/>
                <w:kern w:val="0"/>
                <w:szCs w:val="21"/>
              </w:rPr>
            </w:pPr>
            <w:r>
              <w:rPr>
                <w:rFonts w:hint="eastAsia" w:ascii="Times New Roman" w:hAnsi="Times New Roman"/>
                <w:kern w:val="0"/>
                <w:szCs w:val="21"/>
              </w:rPr>
              <w:t>以某种自然资源为例，引导学生说明自然资源对人类生存与发展的影响。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说明在不同生产力条件下，自然资源的数量与质量对人类生存与发展的意义。</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以某种自然资源为例，运用案例教学法，引导学生说明不同生产力条件下，自然资源的数量与质量对人类生存与发展的意义。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树立科学的资源观，初步树立正确的人地协调观。</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以某种自然资源的开发与利用为例，开展研究性学习活动，引导学生通过问题探究，交流学习成果，从而形成正确的人地协调观。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以某种自然灾害为例，简述其发生的主要原因及危害。</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以某种自然灾害为例，说明自然灾害的形成原因及其危害。</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运用相关知识及地理图表、数据资料等，引导学生活动探究某种自然灾害发生的主要原因，分析其发生规律及危害。</w:t>
            </w:r>
          </w:p>
          <w:p>
            <w:pPr>
              <w:ind w:firstLine="420" w:firstLineChars="200"/>
              <w:rPr>
                <w:rFonts w:ascii="Times New Roman" w:hAnsi="Times New Roman"/>
                <w:kern w:val="0"/>
                <w:szCs w:val="21"/>
              </w:rPr>
            </w:pPr>
            <w:r>
              <w:rPr>
                <w:rFonts w:hint="eastAsia" w:ascii="Times New Roman" w:hAnsi="Times New Roman"/>
                <w:kern w:val="0"/>
                <w:szCs w:val="21"/>
              </w:rPr>
              <w:t>以当地常见的自然灾害为例，制定观察该自然灾害的活动方案，开展研究性学习活动，引导学生认识防灾减灾的重要性，并形成防灾减灾行动策略。</w:t>
            </w:r>
          </w:p>
        </w:tc>
      </w:tr>
    </w:tbl>
    <w:p>
      <w:pPr>
        <w:spacing w:beforeLines="50" w:afterLines="30"/>
        <w:jc w:val="center"/>
        <w:rPr>
          <w:rFonts w:ascii="Times New Roman" w:hAnsi="Times New Roman" w:eastAsia="楷体_GB2312"/>
          <w:sz w:val="24"/>
          <w:szCs w:val="24"/>
        </w:rPr>
      </w:pPr>
    </w:p>
    <w:p>
      <w:pPr>
        <w:spacing w:beforeLines="50" w:afterLines="30"/>
        <w:jc w:val="center"/>
        <w:rPr>
          <w:rFonts w:ascii="Times New Roman" w:hAnsi="Times New Roman" w:eastAsia="楷体_GB2312"/>
          <w:sz w:val="24"/>
          <w:szCs w:val="24"/>
        </w:rPr>
      </w:pPr>
      <w:r>
        <w:rPr>
          <w:rFonts w:hint="eastAsia" w:ascii="Times New Roman" w:hAnsi="Times New Roman" w:eastAsia="楷体_GB2312"/>
          <w:sz w:val="24"/>
          <w:szCs w:val="24"/>
        </w:rPr>
        <w:t>地理</w:t>
      </w:r>
      <w:r>
        <w:rPr>
          <w:rFonts w:ascii="Times New Roman" w:hAnsi="Times New Roman" w:eastAsia="楷体_GB2312"/>
          <w:sz w:val="24"/>
          <w:szCs w:val="24"/>
        </w:rPr>
        <w:t>2</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地理</w:t>
      </w:r>
      <w:r>
        <w:rPr>
          <w:rFonts w:ascii="Times New Roman" w:hAnsi="Times New Roman"/>
          <w:sz w:val="24"/>
          <w:szCs w:val="24"/>
        </w:rPr>
        <w:t>2</w:t>
      </w:r>
      <w:r>
        <w:rPr>
          <w:rFonts w:hint="eastAsia" w:ascii="Times New Roman" w:hAnsi="Times New Roman"/>
          <w:sz w:val="24"/>
          <w:szCs w:val="24"/>
        </w:rPr>
        <w:t>侧重人文地理，内容包括“人口与城市”、“生产与地域联系”、“人类与地理环境的协调发展”三部分。本模块通过区位因素及其发展变化的分析，使学生明确应辩证地、发展地看问题；通过不同地域人类活动特点的讲述，使学生具有因地制宜、具体问题具体分析、尊重其他地区文化的思想；通过自然环境及环境问题的讲述，使学生认识到要珍爱地球，保护环境，走可持续发展是人类的必然选择等，从而树立正确的人口观、资源观、环境观、人地关系协调观、可持续发展观等。</w:t>
      </w:r>
    </w:p>
    <w:p>
      <w:pPr>
        <w:ind w:firstLine="482" w:firstLineChars="200"/>
        <w:rPr>
          <w:rFonts w:ascii="Times New Roman" w:hAnsi="Times New Roman"/>
          <w:b/>
          <w:sz w:val="24"/>
          <w:szCs w:val="24"/>
        </w:rPr>
      </w:pPr>
      <w:r>
        <w:rPr>
          <w:rFonts w:ascii="Times New Roman" w:hAnsi="Times New Roman"/>
          <w:b/>
          <w:sz w:val="24"/>
          <w:szCs w:val="24"/>
        </w:rPr>
        <w:t xml:space="preserve">1. </w:t>
      </w:r>
      <w:r>
        <w:rPr>
          <w:rFonts w:hint="eastAsia" w:ascii="Times New Roman" w:hAnsi="Times New Roman"/>
          <w:b/>
          <w:sz w:val="24"/>
          <w:szCs w:val="24"/>
        </w:rPr>
        <w:t>人口与城市</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05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050"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550"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bCs/>
                <w:kern w:val="0"/>
                <w:szCs w:val="21"/>
              </w:rPr>
              <w:t>分析</w:t>
            </w:r>
            <w:r>
              <w:rPr>
                <w:rFonts w:hint="eastAsia" w:ascii="Times New Roman" w:hAnsi="Times New Roman"/>
                <w:kern w:val="0"/>
                <w:szCs w:val="21"/>
              </w:rPr>
              <w:t>不同人口增长模式的主要特点及地区分布。</w:t>
            </w: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分析世界不同人口增长模式的特点及地区差异。</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引导学生了解出生率、死亡率、自然增长率等基本概念。</w:t>
            </w:r>
          </w:p>
          <w:p>
            <w:pPr>
              <w:ind w:firstLine="420" w:firstLineChars="200"/>
              <w:rPr>
                <w:rFonts w:ascii="Times New Roman" w:hAnsi="Times New Roman"/>
                <w:kern w:val="0"/>
                <w:szCs w:val="21"/>
              </w:rPr>
            </w:pPr>
            <w:r>
              <w:rPr>
                <w:rFonts w:hint="eastAsia" w:ascii="Times New Roman" w:hAnsi="Times New Roman"/>
                <w:kern w:val="0"/>
                <w:szCs w:val="21"/>
              </w:rPr>
              <w:t>运用各种统计图表，引导学生判断不同地区、不同时期人口增长模式，并说出其特点。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举例说明不同地区的人口政策，树立科学的人口观。</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指导学生收集我国或本地区人口统计数据，绘制人口统计图表，通过合作交流，探究区域人口增长的主要特点，说明我国人口政策及其变化的合理性，树立科学的人口观。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举例说明人口迁移的主要原因。</w:t>
            </w: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简述人口迁移的含义。</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结合实例，引导学生了解人口迁移的含义及其主要类型。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说出不同时期、不同地区人口迁移的特点。</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运用相关资料，引导学生采用比较法和分组讨论等方式，归纳和比较不同地区、不同时期人口迁移的特点。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分析人口迁移的原因及其主要影响。</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结合实例，引导学生采用问题探究的方式，分析人口迁移现象产生的原因，及其对区域自然环境和社会经济产生的影响。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说出环境承载力与人口合理容量的区别。</w:t>
            </w: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简述环境承载力的概念，并说出影响环境承载力的主要因素。</w:t>
            </w:r>
          </w:p>
        </w:tc>
        <w:tc>
          <w:tcPr>
            <w:tcW w:w="4550" w:type="dxa"/>
          </w:tcPr>
          <w:p>
            <w:pPr>
              <w:pStyle w:val="21"/>
              <w:shd w:val="clear" w:color="auto" w:fill="FFFFFF"/>
              <w:spacing w:before="0" w:beforeAutospacing="0" w:after="0" w:afterAutospacing="0" w:line="240" w:lineRule="atLeast"/>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通过自主阅读相关资料，引导学生简述环境承载力的概念。</w:t>
            </w:r>
          </w:p>
          <w:p>
            <w:pPr>
              <w:pStyle w:val="21"/>
              <w:shd w:val="clear" w:color="auto" w:fill="FFFFFF"/>
              <w:spacing w:before="0" w:beforeAutospacing="0" w:after="0" w:afterAutospacing="0" w:line="240" w:lineRule="atLeast"/>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结合实例，说出影响环境承载力的主要因素。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说出环境承载力与人口合理容量的区别。</w:t>
            </w:r>
          </w:p>
        </w:tc>
        <w:tc>
          <w:tcPr>
            <w:tcW w:w="4550" w:type="dxa"/>
          </w:tcPr>
          <w:p>
            <w:pPr>
              <w:pStyle w:val="21"/>
              <w:shd w:val="clear" w:color="auto" w:fill="FFFFFF"/>
              <w:spacing w:before="0" w:beforeAutospacing="0" w:after="0" w:afterAutospacing="0" w:line="240" w:lineRule="atLeast"/>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采用案例教学法，引导学生区别环境承载力与人口合理容量的差异。</w:t>
            </w:r>
          </w:p>
          <w:p>
            <w:pPr>
              <w:pStyle w:val="21"/>
              <w:shd w:val="clear" w:color="auto" w:fill="FFFFFF"/>
              <w:spacing w:before="0" w:beforeAutospacing="0" w:after="0" w:afterAutospacing="0" w:line="240" w:lineRule="atLeast"/>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培养正确的人地协调观。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运用实例，分析城市的空间结构，解释其形成原因。</w:t>
            </w: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结合实例，说出城市各个功能区的主要特点。</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利用学生所在的城市或其熟悉的城市地图，引导学生归纳出城市的土地利用方式、功能分区以及各功能分区分布的特点。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结合实例，分析城市内部空间结构的形成、变化及其影响因素。</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组织学生查阅某城市不同时期的地图、照片等资料，探讨、说明城市空间结构的形成，及其变化，并利用地租原理分析各功能区形成的原因。</w:t>
            </w:r>
          </w:p>
          <w:p>
            <w:pPr>
              <w:ind w:firstLine="420" w:firstLineChars="200"/>
              <w:rPr>
                <w:rFonts w:ascii="Times New Roman" w:hAnsi="Times New Roman"/>
                <w:kern w:val="0"/>
                <w:szCs w:val="21"/>
              </w:rPr>
            </w:pPr>
            <w:r>
              <w:rPr>
                <w:rFonts w:hint="eastAsia" w:ascii="Times New Roman" w:hAnsi="Times New Roman"/>
                <w:kern w:val="0"/>
                <w:szCs w:val="21"/>
              </w:rPr>
              <w:t>开展问题探究活动，对一些特征鲜明的城市内部空间结构进行评价，并尝试进行合理的规划调整，培养学生运用知识解决实际问题的能力。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联系城市地域结构的有关理论，说明不同规模城市服务功能的差异。</w:t>
            </w: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说出不同等级城市服务功能的差异。</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结合学生的生活经验，引导学生归纳城市等级与服务功能、服务范围的关系。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分析城市等级变化的原因。</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运用案例教学法，分析影响城市等级变化的因素，培养学生辩证的发展观。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结合案例，说明区域城市等级体系理论。</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充分利用教材中的案例，讲解区域城市等级体系理论，并引导学生将理论运用到本省或某一区域，帮助学生进一步理解本地区的城市体系，及城市之间服务范围的嵌套关系。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运用有关资料，概括城市化的进程和特点，并解释城市化对地理环境的影响。</w:t>
            </w: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说出城市化概念。</w:t>
            </w:r>
          </w:p>
        </w:tc>
        <w:tc>
          <w:tcPr>
            <w:tcW w:w="4550" w:type="dxa"/>
          </w:tcPr>
          <w:p>
            <w:pPr>
              <w:ind w:firstLine="420" w:firstLineChars="200"/>
              <w:rPr>
                <w:rFonts w:ascii="Times New Roman" w:hAnsi="Times New Roman"/>
                <w:szCs w:val="21"/>
              </w:rPr>
            </w:pPr>
            <w:r>
              <w:rPr>
                <w:rFonts w:hint="eastAsia" w:ascii="Times New Roman" w:hAnsi="Times New Roman"/>
                <w:kern w:val="0"/>
                <w:szCs w:val="21"/>
              </w:rPr>
              <w:t>联系本地实际及相关材料，引导学生准确理解城市化的概念，并说出推动城市化发展的动力。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运用图表等资料，归纳城市化的进程和特点。</w:t>
            </w:r>
          </w:p>
        </w:tc>
        <w:tc>
          <w:tcPr>
            <w:tcW w:w="4550" w:type="dxa"/>
          </w:tcPr>
          <w:p>
            <w:pPr>
              <w:pStyle w:val="21"/>
              <w:shd w:val="clear" w:color="auto" w:fill="FFFFFF"/>
              <w:spacing w:before="0" w:beforeAutospacing="0" w:after="0" w:afterAutospacing="0"/>
              <w:ind w:firstLine="420" w:firstLineChars="200"/>
              <w:rPr>
                <w:rFonts w:ascii="Times New Roman" w:hAnsi="Times New Roman" w:cs="Times New Roman"/>
                <w:sz w:val="21"/>
                <w:szCs w:val="21"/>
              </w:rPr>
            </w:pPr>
            <w:r>
              <w:rPr>
                <w:rFonts w:hint="eastAsia" w:ascii="Times New Roman" w:hAnsi="Times New Roman" w:cs="Times New Roman"/>
                <w:kern w:val="2"/>
                <w:sz w:val="21"/>
                <w:szCs w:val="21"/>
              </w:rPr>
              <w:t>运用图表</w:t>
            </w:r>
            <w:r>
              <w:rPr>
                <w:rFonts w:hint="eastAsia" w:ascii="Times New Roman" w:hAnsi="Times New Roman" w:cs="Times New Roman"/>
                <w:sz w:val="21"/>
                <w:szCs w:val="21"/>
              </w:rPr>
              <w:t>等资料</w:t>
            </w:r>
            <w:r>
              <w:rPr>
                <w:rFonts w:hint="eastAsia" w:ascii="Times New Roman" w:hAnsi="Times New Roman" w:cs="Times New Roman"/>
                <w:kern w:val="2"/>
                <w:sz w:val="21"/>
                <w:szCs w:val="21"/>
              </w:rPr>
              <w:t>，比较发达国家与发展中国家的城市化进程，引导学生认识不同地区城市化进程的差异，</w:t>
            </w:r>
            <w:r>
              <w:rPr>
                <w:rFonts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分析城市化对地理环境的影响</w:t>
            </w:r>
            <w:r>
              <w:rPr>
                <w:rFonts w:ascii="Times New Roman" w:hAnsi="Times New Roman"/>
                <w:kern w:val="0"/>
                <w:szCs w:val="21"/>
              </w:rPr>
              <w:t xml:space="preserve">, </w:t>
            </w:r>
            <w:r>
              <w:rPr>
                <w:rFonts w:hint="eastAsia" w:ascii="Times New Roman" w:hAnsi="Times New Roman"/>
                <w:kern w:val="0"/>
                <w:szCs w:val="21"/>
              </w:rPr>
              <w:t>培养学生保护城市环境的意识</w:t>
            </w:r>
          </w:p>
        </w:tc>
        <w:tc>
          <w:tcPr>
            <w:tcW w:w="4550"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以本地区为案例，引导学生从正反两个方面分析城市化与地理环境的关系。</w:t>
            </w:r>
          </w:p>
          <w:p>
            <w:pPr>
              <w:ind w:firstLine="420" w:firstLineChars="200"/>
              <w:rPr>
                <w:rFonts w:ascii="Times New Roman" w:hAnsi="Times New Roman"/>
                <w:kern w:val="0"/>
                <w:szCs w:val="21"/>
              </w:rPr>
            </w:pPr>
            <w:r>
              <w:rPr>
                <w:rFonts w:hint="eastAsia" w:ascii="Times New Roman" w:hAnsi="Times New Roman"/>
                <w:szCs w:val="21"/>
              </w:rPr>
              <w:t>组织学生开展研究性学习，讨论本地区城市化进程中出现的问题，并提出相应的对策。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举例说明地域文化对人口或城市的影响。</w:t>
            </w:r>
          </w:p>
        </w:tc>
        <w:tc>
          <w:tcPr>
            <w:tcW w:w="2050" w:type="dxa"/>
          </w:tcPr>
          <w:p>
            <w:pPr>
              <w:ind w:firstLine="420" w:firstLineChars="200"/>
              <w:rPr>
                <w:rFonts w:ascii="Times New Roman" w:hAnsi="Times New Roman"/>
                <w:kern w:val="0"/>
                <w:szCs w:val="21"/>
              </w:rPr>
            </w:pPr>
            <w:r>
              <w:rPr>
                <w:rFonts w:hint="eastAsia" w:ascii="Times New Roman" w:hAnsi="Times New Roman"/>
                <w:kern w:val="0"/>
                <w:szCs w:val="21"/>
              </w:rPr>
              <w:t>说出地域文化的含义，并结合实例，说明地域文化对人口或城市的影响。</w:t>
            </w:r>
          </w:p>
        </w:tc>
        <w:tc>
          <w:tcPr>
            <w:tcW w:w="4550" w:type="dxa"/>
          </w:tcPr>
          <w:p>
            <w:pPr>
              <w:ind w:firstLine="420" w:firstLineChars="200"/>
              <w:rPr>
                <w:rFonts w:ascii="Times New Roman" w:hAnsi="Times New Roman"/>
                <w:kern w:val="0"/>
                <w:szCs w:val="21"/>
              </w:rPr>
            </w:pPr>
            <w:r>
              <w:rPr>
                <w:rFonts w:hint="eastAsia" w:ascii="Times New Roman" w:hAnsi="Times New Roman"/>
                <w:kern w:val="0"/>
                <w:szCs w:val="21"/>
              </w:rPr>
              <w:t>收集资料，归纳地域文化的概念。</w:t>
            </w:r>
          </w:p>
          <w:p>
            <w:pPr>
              <w:ind w:firstLine="420" w:firstLineChars="200"/>
              <w:rPr>
                <w:rFonts w:ascii="Times New Roman" w:hAnsi="Times New Roman"/>
                <w:kern w:val="0"/>
                <w:szCs w:val="21"/>
              </w:rPr>
            </w:pPr>
            <w:r>
              <w:rPr>
                <w:rFonts w:hint="eastAsia" w:ascii="Times New Roman" w:hAnsi="Times New Roman"/>
                <w:kern w:val="0"/>
                <w:szCs w:val="21"/>
              </w:rPr>
              <w:t>结合具体的案例，引导学生对比不同地区人口或城市的文化差异，并探讨其成因。</w:t>
            </w:r>
          </w:p>
        </w:tc>
      </w:tr>
    </w:tbl>
    <w:p>
      <w:pPr>
        <w:ind w:firstLine="482" w:firstLineChars="200"/>
        <w:rPr>
          <w:rFonts w:ascii="Times New Roman" w:hAnsi="Times New Roman"/>
          <w:b/>
          <w:sz w:val="24"/>
          <w:szCs w:val="24"/>
        </w:rPr>
      </w:pPr>
    </w:p>
    <w:p>
      <w:pPr>
        <w:ind w:firstLine="482" w:firstLineChars="200"/>
        <w:rPr>
          <w:rFonts w:ascii="Times New Roman" w:hAnsi="Times New Roman"/>
          <w:b/>
          <w:sz w:val="24"/>
          <w:szCs w:val="24"/>
        </w:rPr>
      </w:pPr>
      <w:r>
        <w:rPr>
          <w:rFonts w:ascii="Times New Roman" w:hAnsi="Times New Roman"/>
          <w:b/>
          <w:sz w:val="24"/>
          <w:szCs w:val="24"/>
        </w:rPr>
        <w:t xml:space="preserve">2. </w:t>
      </w:r>
      <w:r>
        <w:rPr>
          <w:rFonts w:hint="eastAsia" w:ascii="Times New Roman" w:hAnsi="Times New Roman"/>
          <w:b/>
          <w:sz w:val="24"/>
          <w:szCs w:val="24"/>
        </w:rPr>
        <w:t>生产活动与地域联系</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分析农业区位因素，举例说明主要农业地域类型特点及其形成条件。</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说出农业和农业区位的概念。</w:t>
            </w:r>
          </w:p>
        </w:tc>
        <w:tc>
          <w:tcPr>
            <w:tcW w:w="4332"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结合实例，引导学生理解农业生产活动和农业区位的概念。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szCs w:val="21"/>
              </w:rPr>
              <w:t>分析影响农业区位选择的主要因素。</w:t>
            </w:r>
          </w:p>
        </w:tc>
        <w:tc>
          <w:tcPr>
            <w:tcW w:w="4332"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通过情境活动的设置，引导学生归纳影响农业区位选择的因素。</w:t>
            </w:r>
          </w:p>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结合实例，提供相关资料，引导学生分析影响农业区位选择的因素。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szCs w:val="21"/>
              </w:rPr>
              <w:t>结合实例，说明主要农业地域类型的特点及其形成条件。</w:t>
            </w:r>
          </w:p>
        </w:tc>
        <w:tc>
          <w:tcPr>
            <w:tcW w:w="4332"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引导学生阅读相关资料，理解农业地域类型的概念，归纳主要农业地域类型的特点。</w:t>
            </w:r>
          </w:p>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收集某区域相关资料，引导学生判断该地区的农业地域类型，并分析其形成条件。</w:t>
            </w:r>
          </w:p>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引导学生从地理环境对农业生产影响的角度，认识人类活动与地理环境的关系，理解农业发展中要遵循因地制宜的原则。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分析工业区位因素，举例说明工业地域的形成条件与发展特点。</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分析影响工业区位的主要因素。</w:t>
            </w:r>
          </w:p>
        </w:tc>
        <w:tc>
          <w:tcPr>
            <w:tcW w:w="4332"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指导学生调查和收集本地工业生产活动的相关资料，归纳影响工业区位选择的主要因素，培养理论联系实际解决问题的能力。</w:t>
            </w:r>
          </w:p>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结合实例，引导学生说明工业区位因素的变化及其对工业区位选择的影响。</w:t>
            </w:r>
          </w:p>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结合实例，引导学生分析影响工业区位选择的主要因素。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分析工业地域的形成的原因，说出工业地域联系的主要形式。</w:t>
            </w:r>
          </w:p>
        </w:tc>
        <w:tc>
          <w:tcPr>
            <w:tcW w:w="4332"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结合实例，采用分组讨论的形式，引导学生分析不同地区工业地域的形成原因。</w:t>
            </w:r>
          </w:p>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结合实例，引导学生说出工业地域联系的主要形式。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说明主要工业地域的形成条件及其发展特点。</w:t>
            </w:r>
          </w:p>
        </w:tc>
        <w:tc>
          <w:tcPr>
            <w:tcW w:w="4332"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选取典型的传统工业区和新工业区的案例，提供相关资料，引导学生说明其形成条件及其发展特点。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结合实例说明农业或工业生产活动对地理环境的影响。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运用案例，分析农业或工业生产活动对地理环境产生的影响，树立正确的人地协调观。</w:t>
            </w:r>
          </w:p>
        </w:tc>
        <w:tc>
          <w:tcPr>
            <w:tcW w:w="4332" w:type="dxa"/>
          </w:tcPr>
          <w:p>
            <w:pPr>
              <w:pStyle w:val="21"/>
              <w:shd w:val="clear" w:color="auto" w:fill="FFFFFF"/>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通过实地调查或收集相关资料，引导学生分组讨论，分析农业或工业生产活动对地理环境的影响，并尝试就其发展中所存在的问题，提出可持续发展的措施，树立正确的人地协调观。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举例说明生产活动中地域联系的重要性和主要方式。</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举例说明地域联系的主要方式及其特点。</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结合实例，引导学生说明生产活动中地域联系的重要性。</w:t>
            </w:r>
          </w:p>
          <w:p>
            <w:pPr>
              <w:ind w:firstLine="420" w:firstLineChars="200"/>
              <w:rPr>
                <w:rFonts w:ascii="Times New Roman" w:hAnsi="Times New Roman"/>
                <w:kern w:val="0"/>
                <w:szCs w:val="21"/>
              </w:rPr>
            </w:pPr>
            <w:r>
              <w:rPr>
                <w:rFonts w:hint="eastAsia" w:ascii="Times New Roman" w:hAnsi="Times New Roman"/>
                <w:kern w:val="0"/>
                <w:szCs w:val="21"/>
              </w:rPr>
              <w:t>结合相关数据，引导学生比较主要交通运输方式的特点，并根据不同情境选择最佳的交通运输方式，从而培养学生解决具体问题的能力。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结合实例，说明影响交通线、点布局的区位条件。</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指导学生调查本地交通线、点布局的情况，并运用所学知识加以评价。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结合实例，分析交通运输方式和布局的变化对聚落空间形态和商业网点布局的影响。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结合实例，分析交通运输方式和布局的变化对聚落空间形态的影响。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运用图表资料，引导学生归纳交通运输方式和布局的变化对聚落空间形态的影响。</w:t>
            </w:r>
          </w:p>
          <w:p>
            <w:pPr>
              <w:ind w:firstLine="420" w:firstLineChars="200"/>
              <w:rPr>
                <w:rFonts w:ascii="Times New Roman" w:hAnsi="Times New Roman"/>
                <w:kern w:val="0"/>
                <w:szCs w:val="21"/>
              </w:rPr>
            </w:pPr>
            <w:r>
              <w:rPr>
                <w:rFonts w:hint="eastAsia" w:ascii="Times New Roman" w:hAnsi="Times New Roman"/>
                <w:kern w:val="0"/>
                <w:szCs w:val="21"/>
              </w:rPr>
              <w:t>开展研究性学习，指导学生利用新旧地图的对比，或走访当地交通、规划等政府部门，或向长辈询问，了解当地聚落空间形态的变化，并分析其主要原因。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结合案例，分析交通运输方式和布局的变化对商业网点布局的影响。</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运用图表资料，引导学生归纳交通运输方式和布局的变化对商业网点布局的影响。</w:t>
            </w:r>
          </w:p>
          <w:p>
            <w:pPr>
              <w:ind w:firstLine="420" w:firstLineChars="200"/>
              <w:rPr>
                <w:rFonts w:ascii="Times New Roman" w:hAnsi="Times New Roman"/>
                <w:kern w:val="0"/>
                <w:szCs w:val="21"/>
              </w:rPr>
            </w:pPr>
            <w:r>
              <w:rPr>
                <w:rFonts w:hint="eastAsia" w:ascii="Times New Roman" w:hAnsi="Times New Roman"/>
                <w:kern w:val="0"/>
                <w:szCs w:val="21"/>
              </w:rPr>
              <w:t>采用社会调查的教学方法，指导学生调查当地商业中心分布的特点和形成原因，归纳交通对商业网点分布的影响。</w:t>
            </w:r>
          </w:p>
        </w:tc>
      </w:tr>
    </w:tbl>
    <w:p>
      <w:pPr>
        <w:ind w:firstLine="482" w:firstLineChars="200"/>
        <w:rPr>
          <w:rFonts w:ascii="Times New Roman" w:hAnsi="Times New Roman"/>
          <w:b/>
          <w:sz w:val="24"/>
          <w:szCs w:val="24"/>
        </w:rPr>
      </w:pPr>
    </w:p>
    <w:p>
      <w:pPr>
        <w:ind w:firstLine="482" w:firstLineChars="200"/>
        <w:rPr>
          <w:rFonts w:ascii="Times New Roman" w:hAnsi="Times New Roman"/>
          <w:b/>
          <w:sz w:val="24"/>
          <w:szCs w:val="24"/>
        </w:rPr>
      </w:pPr>
      <w:r>
        <w:rPr>
          <w:rFonts w:ascii="Times New Roman" w:hAnsi="Times New Roman"/>
          <w:b/>
          <w:sz w:val="24"/>
          <w:szCs w:val="24"/>
        </w:rPr>
        <w:t>3</w:t>
      </w:r>
      <w:r>
        <w:rPr>
          <w:rFonts w:hint="eastAsia" w:ascii="Times New Roman" w:hAnsi="Times New Roman"/>
          <w:b/>
          <w:sz w:val="24"/>
          <w:szCs w:val="24"/>
        </w:rPr>
        <w:t>．人类与地理环境的协调发展</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了解人地关系思想的历史演变。</w:t>
            </w:r>
          </w:p>
        </w:tc>
        <w:tc>
          <w:tcPr>
            <w:tcW w:w="2268"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说出不同阶段人地关系思想的特点。</w:t>
            </w:r>
          </w:p>
        </w:tc>
        <w:tc>
          <w:tcPr>
            <w:tcW w:w="4332"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引导学生阅读教材相关内容，设计表格，归纳不同阶段人地关系思想的特点，从而培养学生整理、归纳资料的能力。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根据有关资料，归纳人类所面临的主要环境问题。</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简述环境问题的概念和主要类型。</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结合实例，引导学生了解环境问题的概念，归纳环境问题的主要类型。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说出不同地区人类所面临的主要环境问题及其产生根源。</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指导学生调查本地所面临的环境问题，通过交流讨论判断主要环境问题的类型，并分析其产生的原因。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认识环境问题的严重性和实施可持续发展的迫切性。</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组织学生以环境问题对人类的威胁为主题的演讲活动，强化学生对环境问题严重性的认识，树立正确的环境观。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联系“</w:t>
            </w:r>
            <w:r>
              <w:rPr>
                <w:rFonts w:ascii="Times New Roman" w:hAnsi="Times New Roman"/>
                <w:kern w:val="0"/>
                <w:szCs w:val="21"/>
              </w:rPr>
              <w:t>21</w:t>
            </w:r>
            <w:r>
              <w:rPr>
                <w:rFonts w:hint="eastAsia" w:ascii="Times New Roman" w:hAnsi="Times New Roman"/>
                <w:kern w:val="0"/>
                <w:szCs w:val="21"/>
              </w:rPr>
              <w:t>世纪议程”，概述可持续发展的基本内涵，举例说明协调人地关系的主要途径。</w:t>
            </w:r>
          </w:p>
        </w:tc>
        <w:tc>
          <w:tcPr>
            <w:tcW w:w="2268"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简述可持续发展的涵义。</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指导学生阅读教材相关内容，简述可持续发展的</w:t>
            </w:r>
            <w:r>
              <w:rPr>
                <w:rFonts w:hint="eastAsia" w:ascii="Times New Roman" w:hAnsi="Times New Roman"/>
                <w:szCs w:val="21"/>
              </w:rPr>
              <w:t>涵义，</w:t>
            </w:r>
            <w:r>
              <w:rPr>
                <w:rFonts w:hint="eastAsia" w:ascii="Times New Roman" w:hAnsi="Times New Roman"/>
                <w:kern w:val="0"/>
                <w:szCs w:val="21"/>
              </w:rPr>
              <w:t>理解生态可持续、经济可持续、社会可持续之间的关系。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说出实施可持续发展的基本原则。</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结合实例，引导学生说出实施可持续发展的基本原则。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结合实例，说明协调人地关系的主要途径。</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结合实例，引导学生理解人地协调的主要途径。</w:t>
            </w:r>
          </w:p>
          <w:p>
            <w:pPr>
              <w:ind w:firstLine="420" w:firstLineChars="200"/>
              <w:rPr>
                <w:rFonts w:ascii="Times New Roman" w:hAnsi="Times New Roman"/>
                <w:kern w:val="0"/>
                <w:szCs w:val="21"/>
              </w:rPr>
            </w:pPr>
            <w:r>
              <w:rPr>
                <w:rFonts w:hint="eastAsia" w:ascii="Times New Roman" w:hAnsi="Times New Roman"/>
                <w:kern w:val="0"/>
                <w:szCs w:val="21"/>
              </w:rPr>
              <w:t>通过交流讨论或辩论赛的方式，引导学生对生产和生活中的人地关系进行评述，加深对可持续发展的理解。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领悟走可持续发展之路是人类的必然选择；认识在可持续发展过程中，个人应具备的态度和责任。</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说明走可持续发展道路的必然性。</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结合实例，引导学生说明走可持续发展之路是人类必然选择的原因。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结合实例，说出我国实施可持续发展的主要途径。</w:t>
            </w:r>
          </w:p>
        </w:tc>
        <w:tc>
          <w:tcPr>
            <w:tcW w:w="4332" w:type="dxa"/>
          </w:tcPr>
          <w:p>
            <w:pPr>
              <w:ind w:firstLine="420" w:firstLineChars="200"/>
              <w:rPr>
                <w:rFonts w:ascii="Times New Roman" w:hAnsi="Times New Roman"/>
                <w:kern w:val="0"/>
                <w:szCs w:val="21"/>
              </w:rPr>
            </w:pPr>
            <w:r>
              <w:rPr>
                <w:rFonts w:hint="eastAsia" w:ascii="Times New Roman" w:hAnsi="Times New Roman"/>
                <w:kern w:val="0"/>
                <w:szCs w:val="21"/>
              </w:rPr>
              <w:t>提供循环经济生产活动的相关资料，引导学生说出我国实施可持续发展的主要途径。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00" w:firstLineChars="200"/>
              <w:rPr>
                <w:rFonts w:ascii="Times New Roman" w:hAnsi="Times New Roman"/>
                <w:kern w:val="0"/>
                <w:sz w:val="2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szCs w:val="21"/>
              </w:rPr>
              <w:t>分析区域可持续发展与全球可持续发展的关系。</w:t>
            </w:r>
          </w:p>
        </w:tc>
        <w:tc>
          <w:tcPr>
            <w:tcW w:w="4332" w:type="dxa"/>
          </w:tcPr>
          <w:p>
            <w:pPr>
              <w:ind w:firstLine="420" w:firstLineChars="200"/>
              <w:rPr>
                <w:rFonts w:ascii="Times New Roman" w:hAnsi="Times New Roman"/>
                <w:szCs w:val="21"/>
              </w:rPr>
            </w:pPr>
            <w:r>
              <w:rPr>
                <w:rFonts w:hint="eastAsia" w:ascii="Times New Roman" w:hAnsi="Times New Roman"/>
                <w:szCs w:val="21"/>
              </w:rPr>
              <w:t>结合实例，以全球性环境问题为切入点，分析环境、资源、区域可持续发展与全球可持续发展的关系，培养学生以全球视角分析人地关系，形成正确的人地协调观。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20" w:firstLineChars="200"/>
              <w:rPr>
                <w:rFonts w:ascii="Times New Roman" w:hAnsi="Times New Roman"/>
                <w:kern w:val="0"/>
                <w:szCs w:val="21"/>
              </w:rPr>
            </w:pPr>
          </w:p>
        </w:tc>
        <w:tc>
          <w:tcPr>
            <w:tcW w:w="2268"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认识在可持续发展过程中，个人应具备的态度和责任，树立人地协调观。</w:t>
            </w:r>
          </w:p>
        </w:tc>
        <w:tc>
          <w:tcPr>
            <w:tcW w:w="4332" w:type="dxa"/>
          </w:tcPr>
          <w:p>
            <w:pPr>
              <w:pStyle w:val="21"/>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引导学生对自己日常生活中的行为进行反思与评价，鼓励学生积极参与可持续发展的实践活动，树立人地协调观。</w:t>
            </w:r>
          </w:p>
        </w:tc>
      </w:tr>
    </w:tbl>
    <w:p>
      <w:pPr>
        <w:spacing w:beforeLines="50" w:afterLines="30"/>
        <w:jc w:val="center"/>
        <w:rPr>
          <w:rFonts w:ascii="Times New Roman" w:hAnsi="Times New Roman" w:eastAsia="楷体_GB2312"/>
          <w:sz w:val="24"/>
          <w:szCs w:val="24"/>
        </w:rPr>
      </w:pPr>
    </w:p>
    <w:p>
      <w:pPr>
        <w:spacing w:beforeLines="50" w:afterLines="30"/>
        <w:jc w:val="center"/>
        <w:rPr>
          <w:rFonts w:ascii="Times New Roman" w:hAnsi="Times New Roman" w:eastAsia="楷体_GB2312"/>
        </w:rPr>
      </w:pPr>
      <w:r>
        <w:rPr>
          <w:rFonts w:hint="eastAsia" w:ascii="Times New Roman" w:hAnsi="Times New Roman" w:eastAsia="楷体_GB2312"/>
          <w:sz w:val="24"/>
          <w:szCs w:val="24"/>
        </w:rPr>
        <w:t>地理</w:t>
      </w:r>
      <w:r>
        <w:rPr>
          <w:rFonts w:ascii="Times New Roman" w:hAnsi="Times New Roman" w:eastAsia="楷体_GB2312"/>
          <w:sz w:val="24"/>
          <w:szCs w:val="24"/>
        </w:rPr>
        <w:t>3</w:t>
      </w:r>
    </w:p>
    <w:p>
      <w:pPr>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地理</w:t>
      </w:r>
      <w:r>
        <w:rPr>
          <w:rFonts w:ascii="Times New Roman" w:hAnsi="Times New Roman"/>
          <w:kern w:val="0"/>
          <w:sz w:val="24"/>
          <w:szCs w:val="24"/>
        </w:rPr>
        <w:t>3</w:t>
      </w:r>
      <w:r>
        <w:rPr>
          <w:rFonts w:hint="eastAsia" w:ascii="Times New Roman" w:hAnsi="Times New Roman"/>
          <w:kern w:val="0"/>
          <w:sz w:val="24"/>
          <w:szCs w:val="24"/>
        </w:rPr>
        <w:t>侧重区域地理的研究，内容包括“区域地理环境与人类活动”、“区域可持续发展”和“地理信息技术的应用”三部分。本模块立足于地理</w:t>
      </w:r>
      <w:r>
        <w:rPr>
          <w:rFonts w:ascii="Times New Roman" w:hAnsi="Times New Roman"/>
          <w:kern w:val="0"/>
          <w:sz w:val="24"/>
          <w:szCs w:val="24"/>
        </w:rPr>
        <w:t>1</w:t>
      </w:r>
      <w:r>
        <w:rPr>
          <w:rFonts w:hint="eastAsia" w:ascii="Times New Roman" w:hAnsi="Times New Roman"/>
          <w:kern w:val="0"/>
          <w:sz w:val="24"/>
          <w:szCs w:val="24"/>
        </w:rPr>
        <w:t>自然地理、地理</w:t>
      </w:r>
      <w:r>
        <w:rPr>
          <w:rFonts w:ascii="Times New Roman" w:hAnsi="Times New Roman"/>
          <w:kern w:val="0"/>
          <w:sz w:val="24"/>
          <w:szCs w:val="24"/>
        </w:rPr>
        <w:t>2</w:t>
      </w:r>
      <w:r>
        <w:rPr>
          <w:rFonts w:hint="eastAsia" w:ascii="Times New Roman" w:hAnsi="Times New Roman"/>
          <w:kern w:val="0"/>
          <w:sz w:val="24"/>
          <w:szCs w:val="24"/>
        </w:rPr>
        <w:t>人文地理的基础，以区域发展中面临的问题为核心，探究问题发生的原因、过程、结果和对策，体现区域可持续发展的思想，培养学生的区域认知能力和解决问题的综合思维能力。</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1. </w:t>
      </w:r>
      <w:r>
        <w:rPr>
          <w:rFonts w:hint="eastAsia" w:ascii="Times New Roman" w:hAnsi="Times New Roman"/>
          <w:b/>
          <w:sz w:val="24"/>
          <w:szCs w:val="24"/>
        </w:rPr>
        <w:t>区域地理环境与人类活动</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宋体" w:hAnsi="宋体" w:cs="宋体"/>
                <w:kern w:val="0"/>
                <w:szCs w:val="21"/>
              </w:rPr>
              <w:t>内容标</w:t>
            </w:r>
            <w:r>
              <w:rPr>
                <w:rFonts w:hint="eastAsia" w:ascii="Times New Roman" w:hAnsi="Times New Roman"/>
                <w:kern w:val="0"/>
                <w:szCs w:val="21"/>
              </w:rPr>
              <w:t>准</w:t>
            </w:r>
          </w:p>
        </w:tc>
        <w:tc>
          <w:tcPr>
            <w:tcW w:w="2268" w:type="dxa"/>
            <w:vAlign w:val="center"/>
          </w:tcPr>
          <w:p>
            <w:pPr>
              <w:jc w:val="center"/>
              <w:rPr>
                <w:rFonts w:ascii="Times New Roman" w:hAnsi="Times New Roman"/>
                <w:kern w:val="0"/>
                <w:szCs w:val="21"/>
              </w:rPr>
            </w:pPr>
            <w:r>
              <w:rPr>
                <w:rFonts w:hint="eastAsia" w:ascii="宋体" w:hAnsi="宋体" w:cs="宋体"/>
                <w:kern w:val="0"/>
                <w:szCs w:val="21"/>
              </w:rPr>
              <w:t>学习要</w:t>
            </w:r>
            <w:r>
              <w:rPr>
                <w:rFonts w:hint="eastAsia" w:ascii="Times New Roman" w:hAnsi="Times New Roman"/>
                <w:kern w:val="0"/>
                <w:szCs w:val="21"/>
              </w:rPr>
              <w:t>求</w:t>
            </w:r>
          </w:p>
        </w:tc>
        <w:tc>
          <w:tcPr>
            <w:tcW w:w="4331" w:type="dxa"/>
            <w:vAlign w:val="center"/>
          </w:tcPr>
          <w:p>
            <w:pPr>
              <w:jc w:val="center"/>
              <w:rPr>
                <w:rFonts w:ascii="Times New Roman" w:hAnsi="Times New Roman"/>
                <w:kern w:val="0"/>
                <w:szCs w:val="21"/>
              </w:rPr>
            </w:pPr>
            <w:r>
              <w:rPr>
                <w:rFonts w:hint="eastAsia" w:ascii="宋体" w:hAnsi="宋体" w:cs="宋体"/>
                <w:kern w:val="0"/>
                <w:szCs w:val="21"/>
              </w:rPr>
              <w:t>教学建</w:t>
            </w:r>
            <w:r>
              <w:rPr>
                <w:rFonts w:hint="eastAsia" w:ascii="Times New Roman" w:hAnsi="Times New Roman"/>
                <w:kern w:val="0"/>
                <w:szCs w:val="21"/>
              </w:rPr>
              <w:t>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szCs w:val="21"/>
              </w:rPr>
              <w:t>了解区域的含义及类型</w:t>
            </w:r>
            <w:r>
              <w:rPr>
                <w:rFonts w:hint="eastAsia" w:ascii="Times New Roman" w:hAnsi="Times New Roman"/>
                <w:szCs w:val="21"/>
              </w:rPr>
              <w:t>。</w:t>
            </w:r>
          </w:p>
        </w:tc>
        <w:tc>
          <w:tcPr>
            <w:tcW w:w="2268" w:type="dxa"/>
          </w:tcPr>
          <w:p>
            <w:pPr>
              <w:ind w:firstLine="420" w:firstLineChars="200"/>
              <w:rPr>
                <w:rFonts w:ascii="Times New Roman" w:hAnsi="Times New Roman"/>
                <w:kern w:val="0"/>
                <w:szCs w:val="21"/>
              </w:rPr>
            </w:pPr>
            <w:r>
              <w:rPr>
                <w:rFonts w:hint="eastAsia" w:ascii="宋体" w:hAnsi="宋体" w:cs="宋体"/>
                <w:szCs w:val="21"/>
              </w:rPr>
              <w:t>说出区域的概念、不同区域类型的划分依据</w:t>
            </w:r>
            <w:r>
              <w:rPr>
                <w:rFonts w:hint="eastAsia" w:ascii="Times New Roman" w:hAnsi="Times New Roman"/>
                <w:szCs w:val="21"/>
              </w:rPr>
              <w:t>。</w:t>
            </w:r>
          </w:p>
        </w:tc>
        <w:tc>
          <w:tcPr>
            <w:tcW w:w="4331" w:type="dxa"/>
          </w:tcPr>
          <w:p>
            <w:pPr>
              <w:ind w:firstLine="420" w:firstLineChars="200"/>
              <w:rPr>
                <w:rFonts w:ascii="Times New Roman" w:hAnsi="Times New Roman"/>
                <w:szCs w:val="21"/>
              </w:rPr>
            </w:pPr>
            <w:r>
              <w:rPr>
                <w:rFonts w:hint="eastAsia" w:ascii="宋体" w:hAnsi="宋体" w:cs="宋体"/>
                <w:szCs w:val="21"/>
              </w:rPr>
              <w:t>结合实例，引导学生理解区域的概念</w:t>
            </w:r>
            <w:r>
              <w:rPr>
                <w:rFonts w:hint="eastAsia" w:ascii="Times New Roman" w:hAnsi="Times New Roman"/>
                <w:szCs w:val="21"/>
              </w:rPr>
              <w:t>。</w:t>
            </w:r>
          </w:p>
          <w:p>
            <w:pPr>
              <w:ind w:firstLine="420" w:firstLineChars="200"/>
              <w:rPr>
                <w:rFonts w:ascii="Times New Roman" w:hAnsi="Times New Roman"/>
                <w:kern w:val="0"/>
                <w:szCs w:val="21"/>
              </w:rPr>
            </w:pPr>
            <w:r>
              <w:rPr>
                <w:rFonts w:hint="eastAsia" w:ascii="宋体" w:hAnsi="宋体" w:cs="宋体"/>
                <w:szCs w:val="21"/>
              </w:rPr>
              <w:t>展示不同类型的区域，让学生领会区域是客观性（地理差异）与主观性（目的、指标不同）的统一体</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szCs w:val="21"/>
              </w:rPr>
              <w:t>理解区域具有的一般特性（层次性、差异性、整体性）</w:t>
            </w:r>
            <w:r>
              <w:rPr>
                <w:rFonts w:hint="eastAsia" w:ascii="Times New Roman" w:hAnsi="Times New Roman"/>
                <w:szCs w:val="21"/>
              </w:rPr>
              <w:t>。</w:t>
            </w:r>
          </w:p>
        </w:tc>
        <w:tc>
          <w:tcPr>
            <w:tcW w:w="4331" w:type="dxa"/>
          </w:tcPr>
          <w:p>
            <w:pPr>
              <w:ind w:firstLine="420" w:firstLineChars="200"/>
              <w:rPr>
                <w:rFonts w:ascii="Times New Roman" w:hAnsi="Times New Roman"/>
                <w:szCs w:val="21"/>
              </w:rPr>
            </w:pPr>
            <w:r>
              <w:rPr>
                <w:rFonts w:hint="eastAsia" w:ascii="宋体" w:hAnsi="宋体" w:cs="宋体"/>
                <w:szCs w:val="21"/>
              </w:rPr>
              <w:t>联系初中地理所涉及的大小不同等级的区域，领会区域的层次性</w:t>
            </w:r>
            <w:r>
              <w:rPr>
                <w:rFonts w:hint="eastAsia" w:ascii="Times New Roman" w:hAnsi="Times New Roman"/>
                <w:szCs w:val="21"/>
              </w:rPr>
              <w:t>。</w:t>
            </w:r>
          </w:p>
          <w:p>
            <w:pPr>
              <w:ind w:firstLine="420" w:firstLineChars="200"/>
              <w:rPr>
                <w:rFonts w:ascii="Times New Roman" w:hAnsi="Times New Roman"/>
                <w:kern w:val="0"/>
                <w:szCs w:val="21"/>
              </w:rPr>
            </w:pPr>
            <w:r>
              <w:rPr>
                <w:rFonts w:hint="eastAsia" w:ascii="宋体" w:hAnsi="宋体" w:cs="宋体"/>
                <w:szCs w:val="21"/>
              </w:rPr>
              <w:t>根据地理环境的整体性和差异性特点，以某一区域</w:t>
            </w:r>
            <w:r>
              <w:rPr>
                <w:rFonts w:ascii="Times New Roman" w:hAnsi="Times New Roman"/>
                <w:szCs w:val="21"/>
              </w:rPr>
              <w:t>(</w:t>
            </w:r>
            <w:r>
              <w:rPr>
                <w:rFonts w:hint="eastAsia" w:ascii="宋体" w:hAnsi="宋体" w:cs="宋体"/>
                <w:szCs w:val="21"/>
              </w:rPr>
              <w:t>如西北地区</w:t>
            </w:r>
            <w:r>
              <w:rPr>
                <w:rFonts w:ascii="Times New Roman" w:hAnsi="Times New Roman"/>
                <w:szCs w:val="21"/>
              </w:rPr>
              <w:t>)</w:t>
            </w:r>
            <w:r>
              <w:rPr>
                <w:rFonts w:hint="eastAsia" w:ascii="宋体" w:hAnsi="宋体" w:cs="宋体"/>
                <w:szCs w:val="21"/>
              </w:rPr>
              <w:t>为例，说明区域具有整体性和差异性特点。</w:t>
            </w:r>
            <w:r>
              <w:rPr>
                <w:rFonts w:hint="eastAsia" w:ascii="Times New Roman" w:hAnsi="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szCs w:val="21"/>
              </w:rPr>
              <w:t>以两个不同区域为例，比较自然环境、人类活动的区域差异</w:t>
            </w:r>
            <w:r>
              <w:rPr>
                <w:rFonts w:hint="eastAsia" w:ascii="Times New Roman" w:hAnsi="Times New Roman"/>
                <w:szCs w:val="21"/>
              </w:rPr>
              <w:t>。</w:t>
            </w:r>
          </w:p>
        </w:tc>
        <w:tc>
          <w:tcPr>
            <w:tcW w:w="2268" w:type="dxa"/>
          </w:tcPr>
          <w:p>
            <w:pPr>
              <w:ind w:firstLine="420" w:firstLineChars="200"/>
              <w:rPr>
                <w:rFonts w:ascii="Times New Roman" w:hAnsi="Times New Roman"/>
                <w:kern w:val="0"/>
                <w:szCs w:val="21"/>
              </w:rPr>
            </w:pPr>
            <w:r>
              <w:rPr>
                <w:rFonts w:hint="eastAsia" w:ascii="宋体" w:hAnsi="宋体" w:cs="宋体"/>
                <w:szCs w:val="21"/>
              </w:rPr>
              <w:t>从地理环境整体性的角度，比较不同区域</w:t>
            </w:r>
            <w:r>
              <w:rPr>
                <w:rFonts w:hint="eastAsia" w:ascii="宋体" w:hAnsi="宋体" w:cs="宋体"/>
                <w:kern w:val="0"/>
                <w:szCs w:val="21"/>
              </w:rPr>
              <w:t>在自然环境与人类活动的差异，初步掌握比较区域差异的基本方法</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提供两个层次相当、差异较大的典型区域为例，引导学生根据所提供的图文材料分别从自然和人文要素角度进行地理环境比较</w:t>
            </w:r>
            <w:r>
              <w:rPr>
                <w:rFonts w:hint="eastAsia" w:ascii="Times New Roman" w:hAnsi="Times New Roman"/>
                <w:kern w:val="0"/>
                <w:szCs w:val="21"/>
              </w:rPr>
              <w:t>。</w:t>
            </w:r>
          </w:p>
          <w:p>
            <w:pPr>
              <w:ind w:firstLine="420" w:firstLineChars="200"/>
              <w:rPr>
                <w:rFonts w:ascii="Times New Roman" w:hAnsi="Times New Roman"/>
                <w:szCs w:val="21"/>
              </w:rPr>
            </w:pPr>
            <w:r>
              <w:rPr>
                <w:rFonts w:hint="eastAsia" w:ascii="宋体" w:hAnsi="宋体" w:cs="宋体"/>
                <w:kern w:val="0"/>
                <w:szCs w:val="21"/>
              </w:rPr>
              <w:t>引导学生从自然环境特征、经济发展特点、存在的问题以及可持续发展等方面进行分析比较，还应兼顾相同点的归纳</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szCs w:val="21"/>
              </w:rPr>
              <w:t>通过比较，分析区域自然环境差异形成的原因，增强因地制宜，合理布局人类产业活动的意识，认识区域产业活动的因地制宜原则</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指导学生从位置、气候、土地（地形、土壤、水源等）、矿产等条件入手分析地理环境对人类</w:t>
            </w:r>
            <w:r>
              <w:rPr>
                <w:rFonts w:hint="eastAsia" w:ascii="宋体" w:hAnsi="宋体" w:cs="宋体"/>
                <w:szCs w:val="21"/>
              </w:rPr>
              <w:t>产业活动</w:t>
            </w:r>
            <w:r>
              <w:rPr>
                <w:rFonts w:hint="eastAsia" w:ascii="宋体" w:hAnsi="宋体" w:cs="宋体"/>
                <w:kern w:val="0"/>
                <w:szCs w:val="21"/>
              </w:rPr>
              <w:t>的影响，应结合</w:t>
            </w:r>
            <w:r>
              <w:rPr>
                <w:rFonts w:ascii="Times New Roman" w:hAnsi="Times New Roman"/>
                <w:kern w:val="0"/>
                <w:szCs w:val="21"/>
              </w:rPr>
              <w:t>“</w:t>
            </w:r>
            <w:r>
              <w:rPr>
                <w:rFonts w:hint="eastAsia" w:ascii="宋体" w:hAnsi="宋体" w:cs="宋体"/>
                <w:szCs w:val="21"/>
              </w:rPr>
              <w:t>地理</w:t>
            </w:r>
            <w:r>
              <w:rPr>
                <w:rFonts w:ascii="Times New Roman" w:hAnsi="Times New Roman"/>
                <w:szCs w:val="21"/>
              </w:rPr>
              <w:t>2</w:t>
            </w:r>
            <w:r>
              <w:rPr>
                <w:rFonts w:hint="eastAsia" w:ascii="Times New Roman" w:hAnsi="Times New Roman"/>
                <w:szCs w:val="21"/>
              </w:rPr>
              <w:t>”</w:t>
            </w:r>
            <w:r>
              <w:rPr>
                <w:rFonts w:hint="eastAsia" w:ascii="宋体" w:hAnsi="宋体" w:cs="宋体"/>
                <w:kern w:val="0"/>
                <w:szCs w:val="21"/>
              </w:rPr>
              <w:t>所学区位原理进行分析</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根据相关材料，对不同区域特色农业产业进行分析比较，树立</w:t>
            </w:r>
            <w:r>
              <w:rPr>
                <w:rFonts w:hint="eastAsia" w:ascii="宋体" w:hAnsi="宋体" w:cs="宋体"/>
                <w:szCs w:val="21"/>
              </w:rPr>
              <w:t>因地制宜，合理布局的观念</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通过查找资料，说明人类生活活动与地理环境关系密切，增强学习地理的兴趣</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指导学生利用课外时间搜集不同地区服饰、饮食、住房等与日常生活密切相关的素材，认识地理环境差异对人类生活的影响，增强学习地理的兴趣</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szCs w:val="21"/>
              </w:rPr>
              <w:t>以某区域为例，比较不同发展阶段地理环境对人类生产和生活方式的影响</w:t>
            </w:r>
            <w:r>
              <w:rPr>
                <w:rFonts w:hint="eastAsia" w:ascii="Times New Roman" w:hAnsi="Times New Roman"/>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说明区域地理环境对人类活动的影响是不断变化的</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联系工业或农业区位因素变化原理，结合实例（如长江中下游地区），引导学生说明区域地理环境对人类活动的影响是随着社会、经济、技术等因素的发展而变化的。</w:t>
            </w:r>
            <w:r>
              <w:rPr>
                <w:rFonts w:hint="eastAsia" w:ascii="Times New Roman" w:hAnsi="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w:t>
            </w:r>
            <w:r>
              <w:rPr>
                <w:rFonts w:hint="eastAsia" w:ascii="宋体" w:hAnsi="宋体" w:cs="宋体"/>
                <w:b/>
                <w:kern w:val="0"/>
                <w:szCs w:val="21"/>
              </w:rPr>
              <w:t>明</w:t>
            </w:r>
            <w:r>
              <w:rPr>
                <w:rFonts w:hint="eastAsia" w:ascii="宋体" w:hAnsi="宋体" w:cs="宋体"/>
                <w:kern w:val="0"/>
                <w:szCs w:val="21"/>
              </w:rPr>
              <w:t>区域具有不同的发展阶段</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以典型地区</w:t>
            </w:r>
            <w:r>
              <w:rPr>
                <w:rFonts w:ascii="Times New Roman" w:hAnsi="Times New Roman"/>
                <w:kern w:val="0"/>
                <w:szCs w:val="21"/>
              </w:rPr>
              <w:t>(</w:t>
            </w:r>
            <w:r>
              <w:rPr>
                <w:rFonts w:hint="eastAsia" w:ascii="宋体" w:hAnsi="宋体" w:cs="宋体"/>
                <w:kern w:val="0"/>
                <w:szCs w:val="21"/>
              </w:rPr>
              <w:t>如地中海地区</w:t>
            </w:r>
            <w:r>
              <w:rPr>
                <w:rFonts w:ascii="Times New Roman" w:hAnsi="Times New Roman"/>
                <w:kern w:val="0"/>
                <w:szCs w:val="21"/>
              </w:rPr>
              <w:t>)</w:t>
            </w:r>
            <w:r>
              <w:rPr>
                <w:rFonts w:hint="eastAsia" w:ascii="宋体" w:hAnsi="宋体" w:cs="宋体"/>
                <w:kern w:val="0"/>
                <w:szCs w:val="21"/>
              </w:rPr>
              <w:t>的农业变迁为例，理解区域具有不同的发展阶段，认识区域具有自身的发展规律</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szCs w:val="21"/>
              </w:rPr>
              <w:t>分析比较不同发展阶段地理环境对人类生产和生活方式产生的不同影响，树立科学发展观</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选择学生熟悉的某区域</w:t>
            </w:r>
            <w:r>
              <w:rPr>
                <w:rFonts w:ascii="Times New Roman" w:hAnsi="Times New Roman"/>
                <w:kern w:val="0"/>
                <w:szCs w:val="21"/>
              </w:rPr>
              <w:t>(</w:t>
            </w:r>
            <w:r>
              <w:rPr>
                <w:rFonts w:hint="eastAsia" w:ascii="宋体" w:hAnsi="宋体" w:cs="宋体"/>
                <w:kern w:val="0"/>
                <w:szCs w:val="21"/>
              </w:rPr>
              <w:t>如鲁尔区的兴衰</w:t>
            </w:r>
            <w:r>
              <w:rPr>
                <w:rFonts w:ascii="Times New Roman" w:hAnsi="Times New Roman"/>
                <w:kern w:val="0"/>
                <w:szCs w:val="21"/>
              </w:rPr>
              <w:t>)</w:t>
            </w:r>
            <w:r>
              <w:rPr>
                <w:rFonts w:hint="eastAsia" w:ascii="宋体" w:hAnsi="宋体" w:cs="宋体"/>
                <w:kern w:val="0"/>
                <w:szCs w:val="21"/>
              </w:rPr>
              <w:t>，分析不同阶段的产业结构、产业布局、产业规模等方面的变化，理解资源和环境在不同阶段对区域发展的不同影响，进而</w:t>
            </w:r>
            <w:r>
              <w:rPr>
                <w:rFonts w:hint="eastAsia" w:ascii="宋体" w:hAnsi="宋体" w:cs="宋体"/>
                <w:szCs w:val="21"/>
              </w:rPr>
              <w:t>树立协调人地关系的科学发展观</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kern w:val="0"/>
                <w:szCs w:val="21"/>
              </w:rPr>
              <w:t>举例说明产业转移和资源跨区域调配对区域地理环境的影响</w:t>
            </w:r>
            <w:r>
              <w:rPr>
                <w:rFonts w:hint="eastAsia" w:ascii="Times New Roman" w:hAnsi="Times New Roman"/>
                <w:kern w:val="0"/>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说出产业转移的概念、类型</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通过指导学生阅读图表，让学生归纳产业转移的概念和类型</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各版本教材在产业概念的引入上各有特色，可参考</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分析影响产业转移的原因，归纳其主要因素</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以某地区的产业转型为例，说明该地区产业结构变化的原因及其发展过程</w:t>
            </w:r>
            <w:r>
              <w:rPr>
                <w:rFonts w:hint="eastAsia" w:ascii="Times New Roman" w:hAnsi="Times New Roman"/>
                <w:kern w:val="0"/>
                <w:szCs w:val="21"/>
              </w:rPr>
              <w:t>。</w:t>
            </w:r>
          </w:p>
          <w:p>
            <w:pPr>
              <w:ind w:firstLine="420" w:firstLineChars="200"/>
              <w:rPr>
                <w:rFonts w:ascii="Times New Roman" w:hAnsi="Times New Roman"/>
                <w:szCs w:val="21"/>
              </w:rPr>
            </w:pPr>
            <w:r>
              <w:rPr>
                <w:rFonts w:hint="eastAsia" w:ascii="宋体" w:hAnsi="宋体" w:cs="宋体"/>
                <w:kern w:val="0"/>
                <w:szCs w:val="21"/>
              </w:rPr>
              <w:t>结合实例，引导学生分析产业转移的本质与直接原因</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组织学生阅读教材相关内容，完成相关的思考练习，通过师生互动的方式，归纳总结影响产业转移的主要因素</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说出我国资源（水资源、能源资源）跨区域调配的主要工程</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直接列举或指导学生收集资源跨区域调配的典型案例（如</w:t>
            </w:r>
            <w:r>
              <w:rPr>
                <w:rFonts w:ascii="Times New Roman" w:hAnsi="Times New Roman"/>
                <w:kern w:val="0"/>
                <w:szCs w:val="21"/>
              </w:rPr>
              <w:t>“</w:t>
            </w:r>
            <w:r>
              <w:rPr>
                <w:rFonts w:hint="eastAsia" w:ascii="宋体" w:hAnsi="宋体" w:cs="宋体"/>
                <w:kern w:val="0"/>
                <w:szCs w:val="21"/>
              </w:rPr>
              <w:t>南水北调</w:t>
            </w:r>
            <w:r>
              <w:rPr>
                <w:rFonts w:ascii="Times New Roman" w:hAnsi="Times New Roman"/>
                <w:kern w:val="0"/>
                <w:szCs w:val="21"/>
              </w:rPr>
              <w:t>”</w:t>
            </w:r>
            <w:r>
              <w:rPr>
                <w:rFonts w:hint="eastAsia" w:ascii="宋体" w:hAnsi="宋体" w:cs="宋体"/>
                <w:kern w:val="0"/>
                <w:szCs w:val="21"/>
              </w:rPr>
              <w:t>；</w:t>
            </w:r>
            <w:r>
              <w:rPr>
                <w:rFonts w:ascii="Times New Roman" w:hAnsi="Times New Roman"/>
                <w:kern w:val="0"/>
                <w:szCs w:val="21"/>
              </w:rPr>
              <w:t>“</w:t>
            </w:r>
            <w:r>
              <w:rPr>
                <w:rFonts w:hint="eastAsia" w:ascii="宋体" w:hAnsi="宋体" w:cs="宋体"/>
                <w:kern w:val="0"/>
                <w:szCs w:val="21"/>
              </w:rPr>
              <w:t>西气东输</w:t>
            </w:r>
            <w:r>
              <w:rPr>
                <w:rFonts w:ascii="Times New Roman" w:hAnsi="Times New Roman"/>
                <w:kern w:val="0"/>
                <w:szCs w:val="21"/>
              </w:rPr>
              <w:t>”</w:t>
            </w:r>
            <w:r>
              <w:rPr>
                <w:rFonts w:hint="eastAsia" w:ascii="宋体" w:hAnsi="宋体" w:cs="宋体"/>
                <w:kern w:val="0"/>
                <w:szCs w:val="21"/>
              </w:rPr>
              <w:t>和</w:t>
            </w:r>
            <w:r>
              <w:rPr>
                <w:rFonts w:ascii="Times New Roman" w:hAnsi="Times New Roman"/>
                <w:kern w:val="0"/>
                <w:szCs w:val="21"/>
              </w:rPr>
              <w:t>“</w:t>
            </w:r>
            <w:r>
              <w:rPr>
                <w:rFonts w:hint="eastAsia" w:ascii="宋体" w:hAnsi="宋体" w:cs="宋体"/>
                <w:kern w:val="0"/>
                <w:szCs w:val="21"/>
              </w:rPr>
              <w:t>西电东送</w:t>
            </w:r>
            <w:r>
              <w:rPr>
                <w:rFonts w:ascii="Times New Roman" w:hAnsi="Times New Roman"/>
                <w:kern w:val="0"/>
                <w:szCs w:val="21"/>
              </w:rPr>
              <w:t>”</w:t>
            </w:r>
            <w:r>
              <w:rPr>
                <w:rFonts w:hint="eastAsia" w:ascii="宋体" w:hAnsi="宋体" w:cs="宋体"/>
                <w:kern w:val="0"/>
                <w:szCs w:val="21"/>
              </w:rPr>
              <w:t>等），并适当展开说明或讨论</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以某个资源跨区域调配工程为例，指导学生读图，自主学习建设工程的基本概况，如线路、经过的省区、地形区等相关知识</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说明资源跨区域调配的原因。培养学生因地制宜，实现区域协调发展与可持续发展的思想</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szCs w:val="21"/>
              </w:rPr>
              <w:t>师生共同</w:t>
            </w:r>
            <w:r>
              <w:rPr>
                <w:rFonts w:hint="eastAsia" w:ascii="宋体" w:hAnsi="宋体" w:cs="宋体"/>
                <w:kern w:val="0"/>
                <w:szCs w:val="21"/>
              </w:rPr>
              <w:t>活动，通过对</w:t>
            </w:r>
            <w:r>
              <w:rPr>
                <w:rFonts w:ascii="Times New Roman" w:hAnsi="Times New Roman"/>
                <w:kern w:val="0"/>
                <w:szCs w:val="21"/>
              </w:rPr>
              <w:t>“</w:t>
            </w:r>
            <w:r>
              <w:rPr>
                <w:rFonts w:hint="eastAsia" w:ascii="宋体" w:hAnsi="宋体" w:cs="宋体"/>
                <w:kern w:val="0"/>
                <w:szCs w:val="21"/>
              </w:rPr>
              <w:t>西气东输</w:t>
            </w:r>
            <w:r>
              <w:rPr>
                <w:rFonts w:ascii="Times New Roman" w:hAnsi="Times New Roman"/>
                <w:kern w:val="0"/>
                <w:szCs w:val="21"/>
              </w:rPr>
              <w:t>”</w:t>
            </w:r>
            <w:r>
              <w:rPr>
                <w:rFonts w:hint="eastAsia" w:ascii="宋体" w:hAnsi="宋体" w:cs="宋体"/>
                <w:kern w:val="0"/>
                <w:szCs w:val="21"/>
              </w:rPr>
              <w:t>、</w:t>
            </w:r>
            <w:r>
              <w:rPr>
                <w:rFonts w:hint="eastAsia" w:ascii="Times New Roman" w:hAnsi="Times New Roman"/>
                <w:kern w:val="0"/>
                <w:szCs w:val="21"/>
              </w:rPr>
              <w:t>“</w:t>
            </w:r>
            <w:r>
              <w:rPr>
                <w:rFonts w:hint="eastAsia" w:ascii="宋体" w:hAnsi="宋体" w:cs="宋体"/>
                <w:kern w:val="0"/>
                <w:szCs w:val="21"/>
              </w:rPr>
              <w:t>西电东送</w:t>
            </w:r>
            <w:r>
              <w:rPr>
                <w:rFonts w:ascii="Times New Roman" w:hAnsi="Times New Roman"/>
                <w:kern w:val="0"/>
                <w:szCs w:val="21"/>
              </w:rPr>
              <w:t>”</w:t>
            </w:r>
            <w:r>
              <w:rPr>
                <w:rFonts w:hint="eastAsia" w:ascii="宋体" w:hAnsi="宋体" w:cs="宋体"/>
                <w:kern w:val="0"/>
                <w:szCs w:val="21"/>
              </w:rPr>
              <w:t>或</w:t>
            </w:r>
            <w:r>
              <w:rPr>
                <w:rFonts w:ascii="Times New Roman" w:hAnsi="Times New Roman"/>
                <w:kern w:val="0"/>
                <w:szCs w:val="21"/>
              </w:rPr>
              <w:t>“</w:t>
            </w:r>
            <w:r>
              <w:rPr>
                <w:rFonts w:hint="eastAsia" w:ascii="宋体" w:hAnsi="宋体" w:cs="宋体"/>
                <w:kern w:val="0"/>
                <w:szCs w:val="21"/>
              </w:rPr>
              <w:t>南水北调</w:t>
            </w:r>
            <w:r>
              <w:rPr>
                <w:rFonts w:ascii="Times New Roman" w:hAnsi="Times New Roman"/>
                <w:kern w:val="0"/>
                <w:szCs w:val="21"/>
              </w:rPr>
              <w:t>”</w:t>
            </w:r>
            <w:r>
              <w:rPr>
                <w:rFonts w:hint="eastAsia" w:ascii="宋体" w:hAnsi="宋体" w:cs="宋体"/>
                <w:kern w:val="0"/>
                <w:szCs w:val="21"/>
              </w:rPr>
              <w:t>等工程中的某个案例进行综合分析，说明资源跨区域调配的原因</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szCs w:val="21"/>
              </w:rPr>
              <w:t>举例说明</w:t>
            </w:r>
            <w:r>
              <w:rPr>
                <w:rFonts w:hint="eastAsia" w:ascii="宋体" w:hAnsi="宋体" w:cs="宋体"/>
                <w:kern w:val="0"/>
                <w:szCs w:val="21"/>
              </w:rPr>
              <w:t>产业转移和资源跨区域调配对区域地理环境的影响</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提供</w:t>
            </w:r>
            <w:r>
              <w:rPr>
                <w:rFonts w:hint="eastAsia" w:ascii="宋体" w:hAnsi="宋体" w:cs="宋体"/>
                <w:b/>
                <w:kern w:val="0"/>
                <w:szCs w:val="21"/>
              </w:rPr>
              <w:t>经典</w:t>
            </w:r>
            <w:r>
              <w:rPr>
                <w:rFonts w:hint="eastAsia" w:ascii="宋体" w:hAnsi="宋体" w:cs="宋体"/>
                <w:kern w:val="0"/>
                <w:szCs w:val="21"/>
              </w:rPr>
              <w:t>案例，指导学生列表比较，从正反两方面分析</w:t>
            </w:r>
            <w:r>
              <w:rPr>
                <w:rFonts w:ascii="Times New Roman" w:hAnsi="Times New Roman"/>
                <w:kern w:val="0"/>
                <w:szCs w:val="21"/>
              </w:rPr>
              <w:t>“</w:t>
            </w:r>
            <w:r>
              <w:rPr>
                <w:rFonts w:hint="eastAsia" w:ascii="宋体" w:hAnsi="宋体" w:cs="宋体"/>
                <w:kern w:val="0"/>
                <w:szCs w:val="21"/>
              </w:rPr>
              <w:t>产业转移</w:t>
            </w:r>
            <w:r>
              <w:rPr>
                <w:rFonts w:ascii="Times New Roman" w:hAnsi="Times New Roman"/>
                <w:kern w:val="0"/>
                <w:szCs w:val="21"/>
              </w:rPr>
              <w:t>”</w:t>
            </w:r>
            <w:r>
              <w:rPr>
                <w:rFonts w:hint="eastAsia" w:ascii="宋体" w:hAnsi="宋体" w:cs="宋体"/>
                <w:kern w:val="0"/>
                <w:szCs w:val="21"/>
              </w:rPr>
              <w:t>和</w:t>
            </w:r>
            <w:r>
              <w:rPr>
                <w:rFonts w:ascii="Times New Roman" w:hAnsi="Times New Roman"/>
                <w:kern w:val="0"/>
                <w:szCs w:val="21"/>
              </w:rPr>
              <w:t>“</w:t>
            </w:r>
            <w:r>
              <w:rPr>
                <w:rFonts w:hint="eastAsia" w:ascii="宋体" w:hAnsi="宋体" w:cs="宋体"/>
                <w:kern w:val="0"/>
                <w:szCs w:val="21"/>
              </w:rPr>
              <w:t>资源跨区域调配</w:t>
            </w:r>
            <w:r>
              <w:rPr>
                <w:rFonts w:ascii="Times New Roman" w:hAnsi="Times New Roman"/>
                <w:kern w:val="0"/>
                <w:szCs w:val="21"/>
              </w:rPr>
              <w:t>”</w:t>
            </w:r>
            <w:r>
              <w:rPr>
                <w:rFonts w:hint="eastAsia" w:ascii="宋体" w:hAnsi="宋体" w:cs="宋体"/>
                <w:kern w:val="0"/>
                <w:szCs w:val="21"/>
              </w:rPr>
              <w:t>对不同区域的影响</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参考其他版本教材的阅读材料及案例</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运用所学知识，解决其他实际问题</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指导学生阅读</w:t>
            </w:r>
            <w:r>
              <w:rPr>
                <w:rFonts w:ascii="Times New Roman" w:hAnsi="Times New Roman"/>
                <w:kern w:val="0"/>
                <w:szCs w:val="21"/>
              </w:rPr>
              <w:t>“</w:t>
            </w:r>
            <w:r>
              <w:rPr>
                <w:rFonts w:hint="eastAsia" w:ascii="宋体" w:hAnsi="宋体" w:cs="宋体"/>
                <w:kern w:val="0"/>
                <w:szCs w:val="21"/>
              </w:rPr>
              <w:t>问题研究</w:t>
            </w:r>
            <w:r>
              <w:rPr>
                <w:rFonts w:ascii="Times New Roman" w:hAnsi="Times New Roman"/>
                <w:kern w:val="0"/>
                <w:szCs w:val="21"/>
              </w:rPr>
              <w:t>”</w:t>
            </w:r>
            <w:r>
              <w:rPr>
                <w:rFonts w:hint="eastAsia" w:ascii="宋体" w:hAnsi="宋体" w:cs="宋体"/>
                <w:kern w:val="0"/>
                <w:szCs w:val="21"/>
              </w:rPr>
              <w:t>内容，回答案例设置的</w:t>
            </w:r>
            <w:r>
              <w:rPr>
                <w:rFonts w:ascii="Times New Roman" w:hAnsi="Times New Roman"/>
                <w:kern w:val="0"/>
                <w:szCs w:val="21"/>
              </w:rPr>
              <w:t>“</w:t>
            </w:r>
            <w:r>
              <w:rPr>
                <w:rFonts w:hint="eastAsia" w:ascii="宋体" w:hAnsi="宋体" w:cs="宋体"/>
                <w:kern w:val="0"/>
                <w:szCs w:val="21"/>
              </w:rPr>
              <w:t>问题思考</w:t>
            </w:r>
            <w:r>
              <w:rPr>
                <w:rFonts w:ascii="Times New Roman" w:hAnsi="Times New Roman"/>
                <w:kern w:val="0"/>
                <w:szCs w:val="21"/>
              </w:rPr>
              <w:t>”</w:t>
            </w:r>
            <w:r>
              <w:rPr>
                <w:rFonts w:hint="eastAsia" w:ascii="宋体" w:hAnsi="宋体" w:cs="宋体"/>
                <w:kern w:val="0"/>
                <w:szCs w:val="21"/>
              </w:rPr>
              <w:t>，检验知识的迁移能力。</w:t>
            </w:r>
            <w:r>
              <w:rPr>
                <w:rFonts w:ascii="Times New Roman" w:hAnsi="Times New Roman"/>
                <w:kern w:val="0"/>
                <w:szCs w:val="21"/>
              </w:rPr>
              <w:t xml:space="preserve"> </w:t>
            </w:r>
          </w:p>
        </w:tc>
      </w:tr>
    </w:tbl>
    <w:p>
      <w:pPr>
        <w:ind w:firstLine="422" w:firstLineChars="200"/>
        <w:rPr>
          <w:rFonts w:ascii="Times New Roman" w:hAnsi="Times New Roman"/>
          <w:b/>
          <w:szCs w:val="21"/>
        </w:rPr>
      </w:pPr>
      <w:r>
        <w:rPr>
          <w:rFonts w:ascii="Times New Roman" w:hAnsi="Times New Roman"/>
          <w:b/>
          <w:szCs w:val="21"/>
        </w:rPr>
        <w:t xml:space="preserve">2. </w:t>
      </w:r>
      <w:r>
        <w:rPr>
          <w:rFonts w:hint="eastAsia" w:ascii="Times New Roman" w:hAnsi="Times New Roman"/>
          <w:b/>
          <w:szCs w:val="21"/>
        </w:rPr>
        <w:t>区域可持续发展</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宋体" w:hAnsi="宋体" w:cs="宋体"/>
                <w:kern w:val="0"/>
                <w:szCs w:val="21"/>
              </w:rPr>
              <w:t>内容标</w:t>
            </w:r>
            <w:r>
              <w:rPr>
                <w:rFonts w:hint="eastAsia" w:ascii="Times New Roman" w:hAnsi="Times New Roman"/>
                <w:kern w:val="0"/>
                <w:szCs w:val="21"/>
              </w:rPr>
              <w:t>准</w:t>
            </w:r>
          </w:p>
        </w:tc>
        <w:tc>
          <w:tcPr>
            <w:tcW w:w="2268" w:type="dxa"/>
            <w:vAlign w:val="center"/>
          </w:tcPr>
          <w:p>
            <w:pPr>
              <w:jc w:val="center"/>
              <w:rPr>
                <w:rFonts w:ascii="Times New Roman" w:hAnsi="Times New Roman"/>
                <w:kern w:val="0"/>
                <w:szCs w:val="21"/>
              </w:rPr>
            </w:pPr>
            <w:r>
              <w:rPr>
                <w:rFonts w:hint="eastAsia" w:ascii="宋体" w:hAnsi="宋体" w:cs="宋体"/>
                <w:kern w:val="0"/>
                <w:szCs w:val="21"/>
              </w:rPr>
              <w:t>学习要</w:t>
            </w:r>
            <w:r>
              <w:rPr>
                <w:rFonts w:hint="eastAsia" w:ascii="Times New Roman" w:hAnsi="Times New Roman"/>
                <w:kern w:val="0"/>
                <w:szCs w:val="21"/>
              </w:rPr>
              <w:t>求</w:t>
            </w:r>
          </w:p>
        </w:tc>
        <w:tc>
          <w:tcPr>
            <w:tcW w:w="4331" w:type="dxa"/>
            <w:vAlign w:val="center"/>
          </w:tcPr>
          <w:p>
            <w:pPr>
              <w:jc w:val="center"/>
              <w:rPr>
                <w:rFonts w:ascii="Times New Roman" w:hAnsi="Times New Roman"/>
                <w:kern w:val="0"/>
                <w:szCs w:val="21"/>
              </w:rPr>
            </w:pPr>
            <w:r>
              <w:rPr>
                <w:rFonts w:hint="eastAsia" w:ascii="宋体" w:hAnsi="宋体" w:cs="宋体"/>
                <w:kern w:val="0"/>
                <w:szCs w:val="21"/>
              </w:rPr>
              <w:t>教学建</w:t>
            </w:r>
            <w:r>
              <w:rPr>
                <w:rFonts w:hint="eastAsia" w:ascii="Times New Roman" w:hAnsi="Times New Roman"/>
                <w:kern w:val="0"/>
                <w:szCs w:val="21"/>
              </w:rPr>
              <w:t>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kern w:val="0"/>
                <w:szCs w:val="21"/>
              </w:rPr>
              <w:t>以某区域为例，分析该区域存在的环境与发展问题，诸如水土流失、荒漠化等发生的原因，森林、湿地等开发利用存在的问题，了解其危害和综合治理保护措施</w:t>
            </w:r>
            <w:r>
              <w:rPr>
                <w:rFonts w:hint="eastAsia" w:ascii="Times New Roman" w:hAnsi="Times New Roman"/>
                <w:kern w:val="0"/>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ascii="Times New Roman" w:hAnsi="Times New Roman"/>
                <w:kern w:val="0"/>
                <w:szCs w:val="21"/>
              </w:rPr>
              <w:t>“</w:t>
            </w:r>
            <w:r>
              <w:rPr>
                <w:rFonts w:hint="eastAsia" w:ascii="宋体" w:hAnsi="宋体" w:cs="宋体"/>
                <w:kern w:val="0"/>
                <w:szCs w:val="21"/>
              </w:rPr>
              <w:t>区域环境和发展问题</w:t>
            </w:r>
            <w:r>
              <w:rPr>
                <w:rFonts w:ascii="Times New Roman" w:hAnsi="Times New Roman"/>
                <w:kern w:val="0"/>
                <w:szCs w:val="21"/>
              </w:rPr>
              <w:t>”</w:t>
            </w:r>
            <w:r>
              <w:rPr>
                <w:rFonts w:hint="eastAsia" w:ascii="宋体" w:hAnsi="宋体" w:cs="宋体"/>
                <w:kern w:val="0"/>
                <w:szCs w:val="21"/>
              </w:rPr>
              <w:t>的基本含义</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结合实例简要介绍区域环境和发展问题，即包括：①</w:t>
            </w:r>
            <w:r>
              <w:rPr>
                <w:rFonts w:hint="eastAsia" w:ascii="宋体" w:hAnsi="宋体" w:cs="宋体"/>
                <w:szCs w:val="21"/>
              </w:rPr>
              <w:t>区域可持续发展面临的主要生态问题</w:t>
            </w:r>
            <w:r>
              <w:rPr>
                <w:rFonts w:ascii="Times New Roman" w:hAnsi="Times New Roman"/>
                <w:szCs w:val="21"/>
              </w:rPr>
              <w:t>——</w:t>
            </w:r>
            <w:r>
              <w:rPr>
                <w:rFonts w:hint="eastAsia" w:ascii="宋体" w:hAnsi="宋体" w:cs="宋体"/>
                <w:kern w:val="0"/>
                <w:szCs w:val="21"/>
              </w:rPr>
              <w:t>生态破坏问题（如水土流失、荒漠化等），资源开发问题（如森林、湿地的开发等）。②由环境问题造成的阻碍区域发展方面的问题</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通过师生对话，</w:t>
            </w:r>
            <w:r>
              <w:rPr>
                <w:rFonts w:hint="eastAsia" w:ascii="宋体" w:hAnsi="宋体" w:cs="宋体"/>
                <w:szCs w:val="21"/>
              </w:rPr>
              <w:t>引导学生复习可持续发展的定义。有关</w:t>
            </w:r>
            <w:r>
              <w:rPr>
                <w:rFonts w:hint="eastAsia" w:ascii="宋体" w:hAnsi="宋体" w:cs="宋体"/>
                <w:kern w:val="0"/>
                <w:szCs w:val="21"/>
              </w:rPr>
              <w:t>概述性内容，教师可采用启发式教学</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分析生态环境问题及其产生的原因和危害</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以教材案例为载体，展示景观图片、区域地图、导学问题等，引导学生自主学习，分析具体的生态环境问题和发生的区域背景</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指导学生阅读材料和图表，通过列表比较不同生态问题产生的原因、典型地区、产生的危害。注意兼顾自然和人文因素的分析</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说明环境问题的综合治理方法。树立正确的环境观和资源观</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针对不同环境问题的治理措施，提供导学问题，组织学生在自学的基础上分组讨论或收集材料，并进行集体交流，形成结论</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编制导学问题，其情景材料可考虑选择用不同版本的教材内容或案例。</w:t>
            </w:r>
            <w:r>
              <w:rPr>
                <w:rFonts w:ascii="Times New Roman" w:hAnsi="Times New Roman"/>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运用所学的研究方法，进行某区域环境问题危害描述、成因分析、综合治理的说明</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选择</w:t>
            </w:r>
            <w:r>
              <w:rPr>
                <w:rFonts w:hint="eastAsia" w:ascii="宋体" w:hAnsi="宋体" w:cs="宋体"/>
                <w:b/>
                <w:kern w:val="0"/>
                <w:szCs w:val="21"/>
              </w:rPr>
              <w:t>经典</w:t>
            </w:r>
            <w:r>
              <w:rPr>
                <w:rFonts w:hint="eastAsia" w:ascii="宋体" w:hAnsi="宋体" w:cs="宋体"/>
                <w:kern w:val="0"/>
                <w:szCs w:val="21"/>
              </w:rPr>
              <w:t>区域案例引导学生学会分析环境问题成因、危害、综合治理的方法</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充分利用</w:t>
            </w:r>
            <w:r>
              <w:rPr>
                <w:rFonts w:ascii="Times New Roman" w:hAnsi="Times New Roman"/>
                <w:kern w:val="0"/>
                <w:szCs w:val="21"/>
              </w:rPr>
              <w:t>“</w:t>
            </w:r>
            <w:r>
              <w:rPr>
                <w:rFonts w:hint="eastAsia" w:ascii="宋体" w:hAnsi="宋体" w:cs="宋体"/>
                <w:kern w:val="0"/>
                <w:szCs w:val="21"/>
              </w:rPr>
              <w:t>阅读</w:t>
            </w:r>
            <w:r>
              <w:rPr>
                <w:rFonts w:ascii="Times New Roman" w:hAnsi="Times New Roman"/>
                <w:kern w:val="0"/>
                <w:szCs w:val="21"/>
              </w:rPr>
              <w:t>”</w:t>
            </w:r>
            <w:r>
              <w:rPr>
                <w:rFonts w:hint="eastAsia" w:ascii="宋体" w:hAnsi="宋体" w:cs="宋体"/>
                <w:kern w:val="0"/>
                <w:szCs w:val="21"/>
              </w:rPr>
              <w:t>、</w:t>
            </w:r>
            <w:r>
              <w:rPr>
                <w:rFonts w:ascii="Times New Roman" w:hAnsi="Times New Roman"/>
                <w:kern w:val="0"/>
                <w:szCs w:val="21"/>
              </w:rPr>
              <w:t>“</w:t>
            </w:r>
            <w:r>
              <w:rPr>
                <w:rFonts w:hint="eastAsia" w:ascii="宋体" w:hAnsi="宋体" w:cs="宋体"/>
                <w:kern w:val="0"/>
                <w:szCs w:val="21"/>
              </w:rPr>
              <w:t>活动</w:t>
            </w:r>
            <w:r>
              <w:rPr>
                <w:rFonts w:ascii="Times New Roman" w:hAnsi="Times New Roman"/>
                <w:kern w:val="0"/>
                <w:szCs w:val="21"/>
              </w:rPr>
              <w:t>”</w:t>
            </w:r>
            <w:r>
              <w:rPr>
                <w:rFonts w:hint="eastAsia" w:ascii="宋体" w:hAnsi="宋体" w:cs="宋体"/>
                <w:kern w:val="0"/>
                <w:szCs w:val="21"/>
              </w:rPr>
              <w:t>或</w:t>
            </w:r>
            <w:r>
              <w:rPr>
                <w:rFonts w:ascii="Times New Roman" w:hAnsi="Times New Roman"/>
                <w:kern w:val="0"/>
                <w:szCs w:val="21"/>
              </w:rPr>
              <w:t>“</w:t>
            </w:r>
            <w:r>
              <w:rPr>
                <w:rFonts w:hint="eastAsia" w:ascii="宋体" w:hAnsi="宋体" w:cs="宋体"/>
                <w:kern w:val="0"/>
                <w:szCs w:val="21"/>
              </w:rPr>
              <w:t>问题研究</w:t>
            </w:r>
            <w:r>
              <w:rPr>
                <w:rFonts w:ascii="Times New Roman" w:hAnsi="Times New Roman"/>
                <w:kern w:val="0"/>
                <w:szCs w:val="21"/>
              </w:rPr>
              <w:t>”</w:t>
            </w:r>
            <w:r>
              <w:rPr>
                <w:rFonts w:hint="eastAsia" w:ascii="宋体" w:hAnsi="宋体" w:cs="宋体"/>
                <w:kern w:val="0"/>
                <w:szCs w:val="21"/>
              </w:rPr>
              <w:t>内容，指导举一反三</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指导学生进行研究性学习，如调查本地主要生态环境问题，探讨原因、危害和综合治理问题，并在班级进行交流和评价</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kern w:val="0"/>
                <w:szCs w:val="21"/>
              </w:rPr>
              <w:t>以某流域为例，分析该流域开发的地理条件，了解该流域开发建设的基本内容，以及综合治理的对策措施</w:t>
            </w:r>
            <w:r>
              <w:rPr>
                <w:rFonts w:hint="eastAsia" w:ascii="Times New Roman" w:hAnsi="Times New Roman"/>
                <w:kern w:val="0"/>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分析某流域发展的地理条件，包括流域位置、自然环境、自然资源等自然地理条件；人口、经济发展基础等人文地理条件</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通过教材提供的案例，指导学生收集、处理、运用地图、文字和数据资料</w:t>
            </w:r>
            <w:r>
              <w:rPr>
                <w:rFonts w:ascii="Times New Roman" w:hAnsi="Times New Roman"/>
                <w:kern w:val="0"/>
                <w:szCs w:val="21"/>
              </w:rPr>
              <w:t>,</w:t>
            </w:r>
            <w:r>
              <w:rPr>
                <w:rFonts w:hint="eastAsia" w:ascii="宋体" w:hAnsi="宋体" w:cs="宋体"/>
                <w:kern w:val="0"/>
                <w:szCs w:val="21"/>
              </w:rPr>
              <w:t>逐一分析流域的地理背景。重点是指导学生从图中获取信息、抓住文字材料中的关键词</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可采用比较法等，列表展示</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参考不同版本教材的图像和文字材料，有效地进行优化组合</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能根据流域发展的有利因素和制约因素探究流域发展的方向及其综合治理的对策。培养辩证地看问题的思维方法和求真、求实的科学态度</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以教材案例为载体，通过讲授法、师生共同探究分析等方式，引导学生归纳流域发展的有利因素和制约因素</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提供讨论提纲，分组分项目归纳流域综合治理的具体对策，交流、展示讨论的结果，达成目标预设</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借鉴与运用所学知识，进行案例迁移学习</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教学中可选择我国某流域案例（或乡土案例）开展讨论，以深化对教材案例的理解，培养知识迁移、原理应用的能力</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具体案例分析讨论时，要积极鼓励学生发表不同的见解，不必过分强调结论。重视</w:t>
            </w:r>
            <w:r>
              <w:rPr>
                <w:rFonts w:ascii="Times New Roman" w:hAnsi="Times New Roman"/>
                <w:kern w:val="0"/>
                <w:szCs w:val="21"/>
              </w:rPr>
              <w:t>“</w:t>
            </w:r>
            <w:r>
              <w:rPr>
                <w:rFonts w:hint="eastAsia" w:ascii="宋体" w:hAnsi="宋体" w:cs="宋体"/>
                <w:kern w:val="0"/>
                <w:szCs w:val="21"/>
              </w:rPr>
              <w:t>问题研究</w:t>
            </w:r>
            <w:r>
              <w:rPr>
                <w:rFonts w:ascii="Times New Roman" w:hAnsi="Times New Roman"/>
                <w:kern w:val="0"/>
                <w:szCs w:val="21"/>
              </w:rPr>
              <w:t>”</w:t>
            </w:r>
            <w:r>
              <w:rPr>
                <w:rFonts w:hint="eastAsia" w:ascii="宋体" w:hAnsi="宋体" w:cs="宋体"/>
                <w:kern w:val="0"/>
                <w:szCs w:val="21"/>
              </w:rPr>
              <w:t>的拓展学习，培养发散思维和批判意识</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kern w:val="0"/>
                <w:szCs w:val="21"/>
              </w:rPr>
              <w:t>以某区域为例，分析该区域农业生产的条件、布局特点和问题，了解农业持续发展的方法与途径</w:t>
            </w:r>
            <w:r>
              <w:rPr>
                <w:rFonts w:hint="eastAsia" w:ascii="Times New Roman" w:hAnsi="Times New Roman"/>
                <w:kern w:val="0"/>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分析某一区域农业生产条件主要的自然条件和社会经济条件</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学生在前述课标条目的学习中已经基本掌握了有关区域自然和人文条件的分析方法，在此可将教学内容进行分解或知识体系重构，指导学生进行合作学习</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教师可根据需要，适当补充有关社会经济、文化条件等</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2" w:firstLineChars="200"/>
              <w:rPr>
                <w:rFonts w:ascii="Times New Roman" w:hAnsi="Times New Roman"/>
                <w:kern w:val="0"/>
                <w:szCs w:val="21"/>
              </w:rPr>
            </w:pPr>
            <w:r>
              <w:rPr>
                <w:rFonts w:hint="eastAsia" w:ascii="宋体" w:hAnsi="宋体" w:cs="宋体"/>
                <w:b/>
                <w:kern w:val="0"/>
                <w:szCs w:val="21"/>
              </w:rPr>
              <w:t>分析</w:t>
            </w:r>
            <w:r>
              <w:rPr>
                <w:rFonts w:hint="eastAsia" w:ascii="宋体" w:hAnsi="宋体" w:cs="宋体"/>
                <w:kern w:val="0"/>
                <w:szCs w:val="21"/>
              </w:rPr>
              <w:t>区域农业生产的布局特点和问题</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提供区域农业地域分布图和地理要素分布图，用比较法分析不同的农业地域分布的特点与自然、人文条件的关系</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根据教学实际，补充必要的农业发展问题的背景材料，创设情景，让学生分析情景材料，挖掘区域农业发展中存在的问题</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说明农业持续发展的方法与途径</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帮助学生理顺</w:t>
            </w:r>
            <w:r>
              <w:rPr>
                <w:rFonts w:ascii="Times New Roman" w:hAnsi="Times New Roman"/>
                <w:kern w:val="0"/>
                <w:szCs w:val="21"/>
              </w:rPr>
              <w:t>“</w:t>
            </w:r>
            <w:r>
              <w:rPr>
                <w:rFonts w:hint="eastAsia" w:ascii="宋体" w:hAnsi="宋体" w:cs="宋体"/>
                <w:kern w:val="0"/>
                <w:szCs w:val="21"/>
              </w:rPr>
              <w:t>区域农业发展条件</w:t>
            </w:r>
            <w:r>
              <w:rPr>
                <w:rFonts w:ascii="Times New Roman" w:hAnsi="Times New Roman"/>
                <w:kern w:val="0"/>
                <w:szCs w:val="21"/>
              </w:rPr>
              <w:t>+</w:t>
            </w:r>
            <w:r>
              <w:rPr>
                <w:rFonts w:hint="eastAsia" w:ascii="宋体" w:hAnsi="宋体" w:cs="宋体"/>
                <w:kern w:val="0"/>
                <w:szCs w:val="21"/>
              </w:rPr>
              <w:t>区域农业发展中存在的问题</w:t>
            </w:r>
            <w:r>
              <w:rPr>
                <w:rFonts w:ascii="Times New Roman" w:hAnsi="Times New Roman"/>
                <w:kern w:val="0"/>
                <w:szCs w:val="21"/>
              </w:rPr>
              <w:t>——</w:t>
            </w:r>
            <w:r>
              <w:rPr>
                <w:rFonts w:hint="eastAsia" w:ascii="宋体" w:hAnsi="宋体" w:cs="宋体"/>
                <w:kern w:val="0"/>
                <w:szCs w:val="21"/>
              </w:rPr>
              <w:t>区域农业发展方向和途径</w:t>
            </w:r>
            <w:r>
              <w:rPr>
                <w:rFonts w:ascii="Times New Roman" w:hAnsi="Times New Roman"/>
                <w:kern w:val="0"/>
                <w:szCs w:val="21"/>
              </w:rPr>
              <w:t>”</w:t>
            </w:r>
            <w:r>
              <w:rPr>
                <w:rFonts w:hint="eastAsia" w:ascii="宋体" w:hAnsi="宋体" w:cs="宋体"/>
                <w:kern w:val="0"/>
                <w:szCs w:val="21"/>
              </w:rPr>
              <w:t>这一思维主线</w:t>
            </w:r>
            <w:r>
              <w:rPr>
                <w:rFonts w:hint="eastAsia" w:ascii="Times New Roman" w:hAnsi="Times New Roman"/>
                <w:kern w:val="0"/>
                <w:szCs w:val="21"/>
              </w:rPr>
              <w:t>。</w:t>
            </w:r>
          </w:p>
          <w:p>
            <w:pPr>
              <w:ind w:firstLine="420" w:firstLineChars="200"/>
              <w:rPr>
                <w:rFonts w:ascii="Times New Roman" w:hAnsi="Times New Roman"/>
                <w:szCs w:val="21"/>
              </w:rPr>
            </w:pPr>
            <w:r>
              <w:rPr>
                <w:rFonts w:hint="eastAsia" w:ascii="宋体" w:hAnsi="宋体" w:cs="宋体"/>
                <w:kern w:val="0"/>
                <w:szCs w:val="21"/>
              </w:rPr>
              <w:t>引导学生根据区域发展条件和存在的问题展开</w:t>
            </w:r>
            <w:r>
              <w:rPr>
                <w:rFonts w:hint="eastAsia" w:ascii="宋体" w:hAnsi="宋体" w:cs="宋体"/>
                <w:szCs w:val="21"/>
              </w:rPr>
              <w:t>探究活动，</w:t>
            </w:r>
            <w:r>
              <w:rPr>
                <w:rFonts w:hint="eastAsia" w:ascii="宋体" w:hAnsi="宋体" w:cs="宋体"/>
                <w:kern w:val="0"/>
                <w:szCs w:val="21"/>
              </w:rPr>
              <w:t>提出可持续发展的方法与途径</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运用教材案例分析的基本方法和探究过程进行案例迁移。感受</w:t>
            </w:r>
            <w:r>
              <w:rPr>
                <w:rFonts w:ascii="Times New Roman" w:hAnsi="Times New Roman"/>
                <w:kern w:val="0"/>
                <w:szCs w:val="21"/>
              </w:rPr>
              <w:t>“</w:t>
            </w:r>
            <w:r>
              <w:rPr>
                <w:rFonts w:hint="eastAsia" w:ascii="宋体" w:hAnsi="宋体" w:cs="宋体"/>
                <w:kern w:val="0"/>
                <w:szCs w:val="21"/>
              </w:rPr>
              <w:t>学习生活中有用的地理</w:t>
            </w:r>
            <w:r>
              <w:rPr>
                <w:rFonts w:ascii="Times New Roman" w:hAnsi="Times New Roman"/>
                <w:kern w:val="0"/>
                <w:szCs w:val="21"/>
              </w:rPr>
              <w:t>”</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参考多版本案例或本地案例，指导学生再现学习过程</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指导</w:t>
            </w:r>
            <w:r>
              <w:rPr>
                <w:rFonts w:ascii="Times New Roman" w:hAnsi="Times New Roman"/>
                <w:kern w:val="0"/>
                <w:szCs w:val="21"/>
              </w:rPr>
              <w:t>“</w:t>
            </w:r>
            <w:r>
              <w:rPr>
                <w:rFonts w:hint="eastAsia" w:ascii="宋体" w:hAnsi="宋体" w:cs="宋体"/>
                <w:kern w:val="0"/>
                <w:szCs w:val="21"/>
              </w:rPr>
              <w:t>问题研究</w:t>
            </w:r>
            <w:r>
              <w:rPr>
                <w:rFonts w:ascii="Times New Roman" w:hAnsi="Times New Roman"/>
                <w:kern w:val="0"/>
                <w:szCs w:val="21"/>
              </w:rPr>
              <w:t>”</w:t>
            </w:r>
            <w:r>
              <w:rPr>
                <w:rFonts w:hint="eastAsia" w:ascii="宋体" w:hAnsi="宋体" w:cs="宋体"/>
                <w:kern w:val="0"/>
                <w:szCs w:val="21"/>
              </w:rPr>
              <w:t>的学习：教师重点引导、学生自主探究</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kern w:val="0"/>
                <w:szCs w:val="21"/>
              </w:rPr>
              <w:t>以某区域为例，分析该区域能源和矿产资源的合理开发与区域可持续发展的关系</w:t>
            </w:r>
            <w:r>
              <w:rPr>
                <w:rFonts w:hint="eastAsia" w:ascii="Times New Roman" w:hAnsi="Times New Roman"/>
                <w:kern w:val="0"/>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说出能源、矿产资源的概念、分类、特点和相互关系</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用讲授法、列表比较法、思维导图。厘清能源资源与矿产资源的相互关系。并结合实例，引导学生理解概念、分类、特点等内容</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分析区域能源、矿产开发的背景条件</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选择和展示能说明区域能源、矿产资源开发条件的图表、活动及阅读材料，通过师生互动探究</w:t>
            </w:r>
            <w:r>
              <w:rPr>
                <w:rFonts w:hint="eastAsia" w:ascii="宋体" w:hAnsi="宋体" w:cs="宋体"/>
                <w:b/>
                <w:kern w:val="0"/>
                <w:szCs w:val="21"/>
              </w:rPr>
              <w:t>分析</w:t>
            </w:r>
            <w:r>
              <w:rPr>
                <w:rFonts w:hint="eastAsia" w:ascii="宋体" w:hAnsi="宋体" w:cs="宋体"/>
                <w:kern w:val="0"/>
                <w:szCs w:val="21"/>
              </w:rPr>
              <w:t>，得出结论</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理清评价区域资源开发条件的基本内容和研究思路</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分析能源、矿产开发中出现的主要问题</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提供必要的背景材料，引导学生探究</w:t>
            </w:r>
            <w:r>
              <w:rPr>
                <w:rFonts w:hint="eastAsia" w:ascii="宋体" w:hAnsi="宋体" w:cs="宋体"/>
                <w:b/>
                <w:kern w:val="0"/>
                <w:szCs w:val="21"/>
              </w:rPr>
              <w:t>分析</w:t>
            </w:r>
            <w:r>
              <w:rPr>
                <w:rFonts w:hint="eastAsia" w:ascii="宋体" w:hAnsi="宋体" w:cs="宋体"/>
                <w:kern w:val="0"/>
                <w:szCs w:val="21"/>
              </w:rPr>
              <w:t>区域能源或矿产开发中遇到的主要问题</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不同版本教材都能从</w:t>
            </w:r>
            <w:r>
              <w:rPr>
                <w:rFonts w:ascii="Times New Roman" w:hAnsi="Times New Roman"/>
                <w:kern w:val="0"/>
                <w:szCs w:val="21"/>
              </w:rPr>
              <w:t>“</w:t>
            </w:r>
            <w:r>
              <w:rPr>
                <w:rFonts w:hint="eastAsia" w:ascii="宋体" w:hAnsi="宋体" w:cs="宋体"/>
                <w:kern w:val="0"/>
                <w:szCs w:val="21"/>
              </w:rPr>
              <w:t>问题</w:t>
            </w:r>
            <w:r>
              <w:rPr>
                <w:rFonts w:ascii="Times New Roman" w:hAnsi="Times New Roman"/>
                <w:kern w:val="0"/>
                <w:szCs w:val="21"/>
              </w:rPr>
              <w:t>”</w:t>
            </w:r>
            <w:r>
              <w:rPr>
                <w:rFonts w:hint="eastAsia" w:ascii="宋体" w:hAnsi="宋体" w:cs="宋体"/>
                <w:kern w:val="0"/>
                <w:szCs w:val="21"/>
              </w:rPr>
              <w:t>的不同角度方面较好地落实课标要求的，教学时可参考</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简述区域能源或矿产资源开发的可持续发展对策。树立合理利用和开发区域资源，因地制宜和区域可持续发展的观念</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根据教材内容，教师应重点做好三方面的引导：途径与对策产生的原因；途径与对策的具体表现；文字与图像的解读</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宋体" w:hAnsi="宋体" w:cs="宋体"/>
                <w:kern w:val="0"/>
                <w:szCs w:val="21"/>
              </w:rPr>
              <w:t>根据不同的内容，变换教学方式，分别采取提纲引路、组织讨论、学生自主探究等方式进行教学</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拓展案例分析，实现知识和能力的迁移</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建构此类案例分析的基本模式，选择相似案例，引导学生通过其他案例分析实现基本技能的巩固与提升</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szCs w:val="21"/>
              </w:rPr>
              <w:t>以某经济发达区域为例，分析该区域工业化和城市化的推进过程，以及在此过程中产生的主要问题，了解解决这些问题的对策措施</w:t>
            </w:r>
            <w:r>
              <w:rPr>
                <w:rFonts w:hint="eastAsia" w:ascii="Times New Roman" w:hAnsi="Times New Roman"/>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说明区域工业化和城市化的关系，以及它们对区域社会经济发展所起的作用</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联系地理</w:t>
            </w:r>
            <w:r>
              <w:rPr>
                <w:rFonts w:ascii="Times New Roman" w:hAnsi="Times New Roman"/>
                <w:kern w:val="0"/>
                <w:szCs w:val="21"/>
              </w:rPr>
              <w:t>2</w:t>
            </w:r>
            <w:r>
              <w:rPr>
                <w:rFonts w:hint="eastAsia" w:ascii="宋体" w:hAnsi="宋体" w:cs="宋体"/>
                <w:kern w:val="0"/>
                <w:szCs w:val="21"/>
              </w:rPr>
              <w:t>城市化有关知识，引导学生理解工业化与城市化的相互促进作用，以及它们对区域社会经济发展的推动作用</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以珠江三角洲为例，分析该地区工业化与城市化的有利条件，学会分析地理条件对经济发展的影响</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根据图文资料，结合工业区位原理，引导学生分析导致珠江三角洲工业化和城市化快速推进的诸多因素，并通过比较，认识到对外开放政策是其中的关键因素</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分析珠江三角洲地区工业化推进的过程及其原因</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提供图文资料，引导学生从主导产业、区位因素、发展速度及其原因等方面对珠江三角洲地区工业化的两个阶段进行比较分析</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分析珠江三角洲地区城市化推进过程的特点及其原因</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结合珠江三角洲地区城市发展变化图，引导学生归纳该地区城市化特点，领会工业化对城市化的推动作用</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分析珠江三角洲地区工业化和城市化过程中产生的问题，学会简单评价目前的一些调整措施和发展方向</w:t>
            </w:r>
            <w:r>
              <w:rPr>
                <w:rFonts w:hint="eastAsia" w:ascii="Times New Roman" w:hAnsi="Times New Roman"/>
                <w:kern w:val="0"/>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采用小组合作探究、代表发言、师生共同评价与总结的方式，认识该区域在工业化和城市化过程中出现的问题，探讨解决问题的对策和措施</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szCs w:val="21"/>
              </w:rPr>
            </w:pPr>
            <w:r>
              <w:rPr>
                <w:rFonts w:hint="eastAsia" w:ascii="宋体" w:hAnsi="宋体" w:cs="宋体"/>
                <w:szCs w:val="21"/>
              </w:rPr>
              <w:t>以某大都市圈为例，从引发城市化的动力视角出发，说明该区域城市化的进程</w:t>
            </w:r>
            <w:r>
              <w:rPr>
                <w:rFonts w:hint="eastAsia" w:ascii="Times New Roman" w:hAnsi="Times New Roman"/>
                <w:szCs w:val="21"/>
              </w:rPr>
              <w:t>。</w:t>
            </w:r>
          </w:p>
        </w:tc>
        <w:tc>
          <w:tcPr>
            <w:tcW w:w="4331" w:type="dxa"/>
          </w:tcPr>
          <w:p>
            <w:pPr>
              <w:ind w:firstLine="420" w:firstLineChars="200"/>
              <w:rPr>
                <w:rFonts w:ascii="Times New Roman" w:hAnsi="Times New Roman"/>
                <w:szCs w:val="21"/>
              </w:rPr>
            </w:pPr>
            <w:r>
              <w:rPr>
                <w:rFonts w:hint="eastAsia" w:ascii="宋体" w:hAnsi="宋体" w:cs="宋体"/>
                <w:szCs w:val="21"/>
              </w:rPr>
              <w:t>提供不同城市化进程的背景知识，师生共同探究、归纳城市化的不同模式；应用所学知识，引导学生</w:t>
            </w:r>
            <w:r>
              <w:rPr>
                <w:rFonts w:hint="eastAsia" w:ascii="宋体" w:hAnsi="宋体" w:cs="宋体"/>
                <w:b/>
                <w:szCs w:val="21"/>
              </w:rPr>
              <w:t>说明</w:t>
            </w:r>
            <w:r>
              <w:rPr>
                <w:rFonts w:hint="eastAsia" w:ascii="宋体" w:hAnsi="宋体" w:cs="宋体"/>
                <w:szCs w:val="21"/>
              </w:rPr>
              <w:t>某大都市圈（如长江三角洲都市圈）城市化进程及其影响</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培养学生合作探究能力，增强热爱家乡的情感</w:t>
            </w:r>
            <w:r>
              <w:rPr>
                <w:rFonts w:hint="eastAsia" w:ascii="Times New Roman" w:hAnsi="Times New Roman"/>
                <w:kern w:val="0"/>
                <w:szCs w:val="21"/>
              </w:rPr>
              <w:t>。</w:t>
            </w:r>
          </w:p>
        </w:tc>
        <w:tc>
          <w:tcPr>
            <w:tcW w:w="4331" w:type="dxa"/>
          </w:tcPr>
          <w:p>
            <w:pPr>
              <w:ind w:firstLine="420" w:firstLineChars="200"/>
              <w:rPr>
                <w:rFonts w:ascii="Times New Roman" w:hAnsi="Times New Roman"/>
                <w:szCs w:val="21"/>
              </w:rPr>
            </w:pPr>
            <w:r>
              <w:rPr>
                <w:rFonts w:hint="eastAsia" w:ascii="宋体" w:hAnsi="宋体" w:cs="宋体"/>
                <w:szCs w:val="21"/>
              </w:rPr>
              <w:t>联系本地实际，针对某工厂的区位条件、发展状况、存在问题、调整措施等方面开展研究性学习</w:t>
            </w:r>
            <w:r>
              <w:rPr>
                <w:rFonts w:hint="eastAsia" w:ascii="Times New Roman" w:hAnsi="Times New Roman"/>
                <w:szCs w:val="21"/>
              </w:rPr>
              <w:t>。</w:t>
            </w:r>
          </w:p>
          <w:p>
            <w:pPr>
              <w:ind w:firstLine="420" w:firstLineChars="200"/>
              <w:rPr>
                <w:rFonts w:ascii="Times New Roman" w:hAnsi="Times New Roman"/>
                <w:szCs w:val="21"/>
              </w:rPr>
            </w:pPr>
            <w:r>
              <w:rPr>
                <w:rFonts w:hint="eastAsia" w:ascii="宋体" w:hAnsi="宋体" w:cs="宋体"/>
                <w:szCs w:val="21"/>
              </w:rPr>
              <w:t>以小组为单位，通过调查收集资料并撰写发言稿或电脑演示文稿，班上交流讨论，教师最后归纳总结</w:t>
            </w:r>
            <w:r>
              <w:rPr>
                <w:rFonts w:hint="eastAsia" w:ascii="Times New Roman" w:hAnsi="Times New Roman"/>
                <w:szCs w:val="21"/>
              </w:rPr>
              <w:t>。</w:t>
            </w:r>
          </w:p>
        </w:tc>
      </w:tr>
    </w:tbl>
    <w:p>
      <w:pPr>
        <w:ind w:firstLine="482" w:firstLineChars="200"/>
        <w:rPr>
          <w:rFonts w:ascii="Times New Roman" w:hAnsi="Times New Roman"/>
          <w:b/>
          <w:sz w:val="24"/>
          <w:szCs w:val="24"/>
        </w:rPr>
      </w:pPr>
    </w:p>
    <w:p>
      <w:pPr>
        <w:ind w:firstLine="482" w:firstLineChars="200"/>
        <w:rPr>
          <w:rFonts w:ascii="Times New Roman" w:hAnsi="Times New Roman"/>
          <w:b/>
          <w:sz w:val="24"/>
          <w:szCs w:val="24"/>
        </w:rPr>
      </w:pPr>
      <w:r>
        <w:rPr>
          <w:rFonts w:ascii="Times New Roman" w:hAnsi="Times New Roman"/>
          <w:b/>
          <w:sz w:val="24"/>
          <w:szCs w:val="24"/>
        </w:rPr>
        <w:t xml:space="preserve">3. </w:t>
      </w:r>
      <w:r>
        <w:rPr>
          <w:rFonts w:hint="eastAsia" w:ascii="Times New Roman" w:hAnsi="Times New Roman"/>
          <w:b/>
          <w:sz w:val="24"/>
          <w:szCs w:val="24"/>
        </w:rPr>
        <w:t>地理信息技术的应用</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宋体" w:hAnsi="宋体" w:cs="宋体"/>
                <w:kern w:val="0"/>
                <w:szCs w:val="21"/>
              </w:rPr>
              <w:t>内容标</w:t>
            </w:r>
            <w:r>
              <w:rPr>
                <w:rFonts w:hint="eastAsia" w:ascii="Times New Roman" w:hAnsi="Times New Roman"/>
                <w:kern w:val="0"/>
                <w:szCs w:val="21"/>
              </w:rPr>
              <w:t>准</w:t>
            </w:r>
          </w:p>
        </w:tc>
        <w:tc>
          <w:tcPr>
            <w:tcW w:w="2268" w:type="dxa"/>
            <w:vAlign w:val="center"/>
          </w:tcPr>
          <w:p>
            <w:pPr>
              <w:jc w:val="center"/>
              <w:rPr>
                <w:rFonts w:ascii="Times New Roman" w:hAnsi="Times New Roman"/>
                <w:kern w:val="0"/>
                <w:szCs w:val="21"/>
              </w:rPr>
            </w:pPr>
            <w:r>
              <w:rPr>
                <w:rFonts w:hint="eastAsia" w:ascii="宋体" w:hAnsi="宋体" w:cs="宋体"/>
                <w:kern w:val="0"/>
                <w:szCs w:val="21"/>
              </w:rPr>
              <w:t>学习要</w:t>
            </w:r>
            <w:r>
              <w:rPr>
                <w:rFonts w:hint="eastAsia" w:ascii="Times New Roman" w:hAnsi="Times New Roman"/>
                <w:kern w:val="0"/>
                <w:szCs w:val="21"/>
              </w:rPr>
              <w:t>求</w:t>
            </w:r>
          </w:p>
        </w:tc>
        <w:tc>
          <w:tcPr>
            <w:tcW w:w="4331" w:type="dxa"/>
            <w:vAlign w:val="center"/>
          </w:tcPr>
          <w:p>
            <w:pPr>
              <w:jc w:val="center"/>
              <w:rPr>
                <w:rFonts w:ascii="Times New Roman" w:hAnsi="Times New Roman"/>
                <w:kern w:val="0"/>
                <w:szCs w:val="21"/>
              </w:rPr>
            </w:pPr>
            <w:r>
              <w:rPr>
                <w:rFonts w:hint="eastAsia" w:ascii="宋体" w:hAnsi="宋体" w:cs="宋体"/>
                <w:kern w:val="0"/>
                <w:szCs w:val="21"/>
              </w:rPr>
              <w:t>教学建</w:t>
            </w:r>
            <w:r>
              <w:rPr>
                <w:rFonts w:hint="eastAsia" w:ascii="Times New Roman" w:hAnsi="Times New Roman"/>
                <w:kern w:val="0"/>
                <w:szCs w:val="21"/>
              </w:rPr>
              <w:t>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szCs w:val="21"/>
              </w:rPr>
              <w:t>结合实例，了解遥感在资源普查、环境和灾害监测中的应用</w:t>
            </w:r>
            <w:r>
              <w:rPr>
                <w:rFonts w:hint="eastAsia" w:ascii="Times New Roman" w:hAnsi="Times New Roman"/>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hint="eastAsia" w:ascii="宋体" w:hAnsi="宋体" w:cs="宋体"/>
                <w:szCs w:val="21"/>
              </w:rPr>
              <w:t>遥感（</w:t>
            </w:r>
            <w:r>
              <w:rPr>
                <w:rFonts w:ascii="Times New Roman" w:hAnsi="Times New Roman"/>
                <w:szCs w:val="21"/>
              </w:rPr>
              <w:t>RS</w:t>
            </w:r>
            <w:r>
              <w:rPr>
                <w:rFonts w:hint="eastAsia" w:ascii="宋体" w:hAnsi="宋体" w:cs="宋体"/>
                <w:szCs w:val="21"/>
              </w:rPr>
              <w:t>）的概念</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展示图片或列举案例，引导学生自主归纳</w:t>
            </w:r>
            <w:r>
              <w:rPr>
                <w:rFonts w:hint="eastAsia" w:ascii="宋体" w:hAnsi="宋体" w:cs="宋体"/>
                <w:szCs w:val="21"/>
              </w:rPr>
              <w:t>遥感的概念</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hint="eastAsia" w:ascii="宋体" w:hAnsi="宋体" w:cs="宋体"/>
                <w:szCs w:val="21"/>
              </w:rPr>
              <w:t>遥感的主要工作过程</w:t>
            </w:r>
            <w:r>
              <w:rPr>
                <w:rFonts w:hint="eastAsia" w:ascii="Times New Roman" w:hAnsi="Times New Roman"/>
                <w:szCs w:val="21"/>
              </w:rPr>
              <w:t>。</w:t>
            </w:r>
          </w:p>
        </w:tc>
        <w:tc>
          <w:tcPr>
            <w:tcW w:w="4331" w:type="dxa"/>
          </w:tcPr>
          <w:p>
            <w:pPr>
              <w:ind w:firstLine="420" w:firstLineChars="200"/>
              <w:rPr>
                <w:rFonts w:ascii="Times New Roman" w:hAnsi="Times New Roman"/>
                <w:szCs w:val="21"/>
              </w:rPr>
            </w:pPr>
            <w:r>
              <w:rPr>
                <w:rFonts w:hint="eastAsia" w:ascii="宋体" w:hAnsi="宋体" w:cs="宋体"/>
                <w:szCs w:val="21"/>
              </w:rPr>
              <w:t>用图示法分步骤讲解遥感的主要环节，利用图像增强学生对</w:t>
            </w:r>
            <w:r>
              <w:rPr>
                <w:rFonts w:hint="eastAsia" w:ascii="宋体" w:hAnsi="宋体" w:cs="宋体"/>
                <w:kern w:val="0"/>
                <w:szCs w:val="21"/>
              </w:rPr>
              <w:t>遥感</w:t>
            </w:r>
            <w:r>
              <w:rPr>
                <w:rFonts w:hint="eastAsia" w:ascii="宋体" w:hAnsi="宋体" w:cs="宋体"/>
                <w:szCs w:val="21"/>
              </w:rPr>
              <w:t>技术的感性认识</w:t>
            </w:r>
            <w:r>
              <w:rPr>
                <w:rFonts w:hint="eastAsia" w:ascii="Times New Roman" w:hAnsi="Times New Roman"/>
                <w:szCs w:val="21"/>
              </w:rPr>
              <w:t>。</w:t>
            </w:r>
          </w:p>
          <w:p>
            <w:pPr>
              <w:ind w:firstLine="420" w:firstLineChars="200"/>
              <w:rPr>
                <w:rFonts w:ascii="Times New Roman" w:hAnsi="Times New Roman"/>
                <w:kern w:val="0"/>
                <w:szCs w:val="21"/>
              </w:rPr>
            </w:pPr>
            <w:r>
              <w:rPr>
                <w:rFonts w:hint="eastAsia" w:ascii="宋体" w:hAnsi="宋体" w:cs="宋体"/>
                <w:szCs w:val="21"/>
              </w:rPr>
              <w:t>对于遥感工作原理不要求涉及</w:t>
            </w:r>
            <w:r>
              <w:rPr>
                <w:rFonts w:ascii="Times New Roman" w:hAnsi="Times New Roman"/>
                <w:szCs w:val="21"/>
              </w:rPr>
              <w:t>“</w:t>
            </w:r>
            <w:r>
              <w:rPr>
                <w:rFonts w:hint="eastAsia" w:ascii="宋体" w:hAnsi="宋体" w:cs="宋体"/>
                <w:szCs w:val="21"/>
              </w:rPr>
              <w:t>专业机理</w:t>
            </w:r>
            <w:r>
              <w:rPr>
                <w:rFonts w:ascii="Times New Roman" w:hAnsi="Times New Roman"/>
                <w:szCs w:val="21"/>
              </w:rPr>
              <w:t>”</w:t>
            </w:r>
            <w:r>
              <w:rPr>
                <w:rFonts w:hint="eastAsia" w:ascii="宋体" w:hAnsi="宋体" w:cs="宋体"/>
                <w:szCs w:val="21"/>
              </w:rPr>
              <w:t>，只定位在</w:t>
            </w:r>
            <w:r>
              <w:rPr>
                <w:rFonts w:ascii="Times New Roman" w:hAnsi="Times New Roman"/>
                <w:szCs w:val="21"/>
              </w:rPr>
              <w:t>“</w:t>
            </w:r>
            <w:r>
              <w:rPr>
                <w:rFonts w:hint="eastAsia" w:ascii="宋体" w:hAnsi="宋体" w:cs="宋体"/>
                <w:szCs w:val="21"/>
              </w:rPr>
              <w:t>工作过程</w:t>
            </w:r>
            <w:r>
              <w:rPr>
                <w:rFonts w:ascii="Times New Roman" w:hAnsi="Times New Roman"/>
                <w:szCs w:val="21"/>
              </w:rPr>
              <w:t>”</w:t>
            </w:r>
            <w:r>
              <w:rPr>
                <w:rFonts w:hint="eastAsia" w:ascii="宋体" w:hAnsi="宋体" w:cs="宋体"/>
                <w:szCs w:val="21"/>
              </w:rPr>
              <w:t>即可</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hint="eastAsia" w:ascii="宋体" w:hAnsi="宋体" w:cs="宋体"/>
                <w:szCs w:val="21"/>
              </w:rPr>
              <w:t>遥感的工作原理</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szCs w:val="21"/>
              </w:rPr>
              <w:t>通过</w:t>
            </w:r>
            <w:r>
              <w:rPr>
                <w:rFonts w:ascii="Times New Roman" w:hAnsi="Times New Roman"/>
                <w:szCs w:val="21"/>
              </w:rPr>
              <w:t>“</w:t>
            </w:r>
            <w:r>
              <w:rPr>
                <w:rFonts w:hint="eastAsia" w:ascii="宋体" w:hAnsi="宋体" w:cs="宋体"/>
                <w:szCs w:val="21"/>
              </w:rPr>
              <w:t>几种</w:t>
            </w:r>
            <w:r>
              <w:rPr>
                <w:rFonts w:hint="eastAsia" w:ascii="宋体" w:hAnsi="宋体" w:cs="宋体"/>
                <w:kern w:val="0"/>
                <w:szCs w:val="21"/>
              </w:rPr>
              <w:t>地物</w:t>
            </w:r>
            <w:r>
              <w:rPr>
                <w:rFonts w:hint="eastAsia" w:ascii="宋体" w:hAnsi="宋体" w:cs="宋体"/>
                <w:szCs w:val="21"/>
              </w:rPr>
              <w:t>的反射波谱</w:t>
            </w:r>
            <w:r>
              <w:rPr>
                <w:rFonts w:ascii="Times New Roman" w:hAnsi="Times New Roman"/>
                <w:szCs w:val="21"/>
              </w:rPr>
              <w:t>”</w:t>
            </w:r>
            <w:r>
              <w:rPr>
                <w:rFonts w:hint="eastAsia" w:ascii="宋体" w:hAnsi="宋体" w:cs="宋体"/>
                <w:szCs w:val="21"/>
              </w:rPr>
              <w:t>图，</w:t>
            </w:r>
            <w:r>
              <w:rPr>
                <w:rFonts w:hint="eastAsia" w:ascii="宋体" w:hAnsi="宋体" w:cs="宋体"/>
                <w:kern w:val="0"/>
                <w:szCs w:val="21"/>
              </w:rPr>
              <w:t>引导学生</w:t>
            </w:r>
            <w:r>
              <w:rPr>
                <w:rFonts w:hint="eastAsia" w:ascii="宋体" w:hAnsi="宋体" w:cs="宋体"/>
                <w:szCs w:val="21"/>
              </w:rPr>
              <w:t>分析地物的波谱特性，认识遥感图像进行地物判读的原理</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szCs w:val="21"/>
              </w:rPr>
              <w:t>能用实例说明遥感在资源普查、环境灾害监测等领域的应用，总结遥感技术的优点，认识遥感在现代社会中所发挥的巨大作用</w:t>
            </w:r>
            <w:r>
              <w:rPr>
                <w:rFonts w:hint="eastAsia" w:ascii="Times New Roman" w:hAnsi="Times New Roman"/>
                <w:szCs w:val="21"/>
              </w:rPr>
              <w:t>。</w:t>
            </w:r>
          </w:p>
        </w:tc>
        <w:tc>
          <w:tcPr>
            <w:tcW w:w="4331" w:type="dxa"/>
          </w:tcPr>
          <w:p>
            <w:pPr>
              <w:ind w:firstLine="420" w:firstLineChars="200"/>
              <w:rPr>
                <w:rFonts w:ascii="Times New Roman" w:hAnsi="Times New Roman"/>
                <w:szCs w:val="21"/>
              </w:rPr>
            </w:pPr>
            <w:r>
              <w:rPr>
                <w:rFonts w:hint="eastAsia" w:ascii="宋体" w:hAnsi="宋体" w:cs="宋体"/>
                <w:szCs w:val="21"/>
              </w:rPr>
              <w:t>结合案例</w:t>
            </w:r>
            <w:r>
              <w:rPr>
                <w:rFonts w:ascii="Times New Roman" w:hAnsi="Times New Roman"/>
                <w:szCs w:val="21"/>
              </w:rPr>
              <w:t>(</w:t>
            </w:r>
            <w:r>
              <w:rPr>
                <w:rFonts w:hint="eastAsia" w:ascii="宋体" w:hAnsi="宋体" w:cs="宋体"/>
                <w:szCs w:val="21"/>
              </w:rPr>
              <w:t>如长江流域洪涝监测</w:t>
            </w:r>
            <w:r>
              <w:rPr>
                <w:rFonts w:ascii="Times New Roman" w:hAnsi="Times New Roman"/>
                <w:szCs w:val="21"/>
              </w:rPr>
              <w:t>)</w:t>
            </w:r>
            <w:r>
              <w:rPr>
                <w:rFonts w:hint="eastAsia" w:ascii="宋体" w:hAnsi="宋体" w:cs="宋体"/>
                <w:szCs w:val="21"/>
              </w:rPr>
              <w:t>，采用资料分析问题和图表对比方法，让学生感受遥感技术的神奇功能</w:t>
            </w:r>
            <w:r>
              <w:rPr>
                <w:rFonts w:hint="eastAsia" w:ascii="Times New Roman" w:hAnsi="Times New Roman"/>
                <w:szCs w:val="21"/>
              </w:rPr>
              <w:t>。</w:t>
            </w:r>
          </w:p>
          <w:p>
            <w:pPr>
              <w:ind w:firstLine="420" w:firstLineChars="200"/>
              <w:rPr>
                <w:rFonts w:ascii="Times New Roman" w:hAnsi="Times New Roman"/>
                <w:kern w:val="0"/>
                <w:szCs w:val="21"/>
              </w:rPr>
            </w:pPr>
            <w:r>
              <w:rPr>
                <w:rFonts w:hint="eastAsia" w:ascii="宋体" w:hAnsi="宋体" w:cs="宋体"/>
                <w:szCs w:val="21"/>
              </w:rPr>
              <w:t>通过传统工作方法与遥感工作方法对比，总结遥感技术的优点；利用网络查找资料，了解遥感的广泛应用</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szCs w:val="21"/>
              </w:rPr>
              <w:t>举例说出全球定位系统在定位导航中的应用</w:t>
            </w:r>
            <w:r>
              <w:rPr>
                <w:rFonts w:hint="eastAsia" w:ascii="Times New Roman" w:hAnsi="Times New Roman"/>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hint="eastAsia" w:ascii="宋体" w:hAnsi="宋体" w:cs="宋体"/>
                <w:szCs w:val="21"/>
              </w:rPr>
              <w:t>全球定位系统的概念、组成和特点</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结合实例，指导学生阅读图文资料，自主归纳</w:t>
            </w:r>
            <w:r>
              <w:rPr>
                <w:rFonts w:hint="eastAsia" w:ascii="宋体" w:hAnsi="宋体" w:cs="宋体"/>
                <w:szCs w:val="21"/>
              </w:rPr>
              <w:t>全球定位系统（</w:t>
            </w:r>
            <w:r>
              <w:rPr>
                <w:rFonts w:ascii="Times New Roman" w:hAnsi="Times New Roman"/>
                <w:szCs w:val="21"/>
              </w:rPr>
              <w:t>GPS</w:t>
            </w:r>
            <w:r>
              <w:rPr>
                <w:rFonts w:hint="eastAsia" w:ascii="宋体" w:hAnsi="宋体" w:cs="宋体"/>
                <w:szCs w:val="21"/>
              </w:rPr>
              <w:t>）的概念、组成和特点</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szCs w:val="21"/>
              </w:rPr>
              <w:t>通过车载</w:t>
            </w:r>
            <w:r>
              <w:rPr>
                <w:rFonts w:ascii="Times New Roman" w:hAnsi="Times New Roman"/>
                <w:szCs w:val="21"/>
              </w:rPr>
              <w:t>GPS</w:t>
            </w:r>
            <w:r>
              <w:rPr>
                <w:rFonts w:hint="eastAsia" w:ascii="宋体" w:hAnsi="宋体" w:cs="宋体"/>
                <w:szCs w:val="21"/>
              </w:rPr>
              <w:t>案例，</w:t>
            </w:r>
            <w:r>
              <w:rPr>
                <w:rFonts w:hint="eastAsia" w:ascii="宋体" w:hAnsi="宋体" w:cs="宋体"/>
                <w:b/>
                <w:kern w:val="0"/>
                <w:szCs w:val="21"/>
              </w:rPr>
              <w:t>说出</w:t>
            </w:r>
            <w:r>
              <w:rPr>
                <w:rFonts w:hint="eastAsia" w:ascii="宋体" w:hAnsi="宋体" w:cs="宋体"/>
                <w:kern w:val="0"/>
                <w:szCs w:val="21"/>
              </w:rPr>
              <w:t>全球定位系统</w:t>
            </w:r>
            <w:r>
              <w:rPr>
                <w:rFonts w:hint="eastAsia" w:ascii="宋体" w:hAnsi="宋体" w:cs="宋体"/>
                <w:szCs w:val="21"/>
              </w:rPr>
              <w:t>的定位导航原理及作用</w:t>
            </w:r>
            <w:r>
              <w:rPr>
                <w:rFonts w:hint="eastAsia" w:ascii="Times New Roman" w:hAnsi="Times New Roman"/>
                <w:szCs w:val="21"/>
              </w:rPr>
              <w:t>。</w:t>
            </w:r>
          </w:p>
        </w:tc>
        <w:tc>
          <w:tcPr>
            <w:tcW w:w="4331" w:type="dxa"/>
          </w:tcPr>
          <w:p>
            <w:pPr>
              <w:ind w:firstLine="420" w:firstLineChars="200"/>
              <w:rPr>
                <w:rFonts w:ascii="Times New Roman" w:hAnsi="Times New Roman"/>
                <w:szCs w:val="21"/>
              </w:rPr>
            </w:pPr>
            <w:r>
              <w:rPr>
                <w:rFonts w:hint="eastAsia" w:ascii="宋体" w:hAnsi="宋体" w:cs="宋体"/>
                <w:szCs w:val="21"/>
              </w:rPr>
              <w:t>利用图文资料，结合</w:t>
            </w:r>
            <w:r>
              <w:rPr>
                <w:rFonts w:ascii="Times New Roman" w:hAnsi="Times New Roman"/>
                <w:szCs w:val="21"/>
              </w:rPr>
              <w:t>GPS</w:t>
            </w:r>
            <w:r>
              <w:rPr>
                <w:rFonts w:hint="eastAsia" w:ascii="宋体" w:hAnsi="宋体" w:cs="宋体"/>
                <w:szCs w:val="21"/>
              </w:rPr>
              <w:t>的三个组成，让学生了解信息的传递过程</w:t>
            </w:r>
            <w:r>
              <w:rPr>
                <w:rFonts w:hint="eastAsia" w:ascii="Times New Roman" w:hAnsi="Times New Roman"/>
                <w:szCs w:val="21"/>
              </w:rPr>
              <w:t>。</w:t>
            </w:r>
          </w:p>
          <w:p>
            <w:pPr>
              <w:ind w:firstLine="420" w:firstLineChars="200"/>
              <w:rPr>
                <w:rFonts w:ascii="Times New Roman" w:hAnsi="Times New Roman"/>
                <w:szCs w:val="21"/>
              </w:rPr>
            </w:pPr>
            <w:r>
              <w:rPr>
                <w:rFonts w:hint="eastAsia" w:ascii="宋体" w:hAnsi="宋体" w:cs="宋体"/>
                <w:szCs w:val="21"/>
              </w:rPr>
              <w:t>对</w:t>
            </w:r>
            <w:r>
              <w:rPr>
                <w:rFonts w:ascii="Times New Roman" w:hAnsi="Times New Roman"/>
                <w:szCs w:val="21"/>
              </w:rPr>
              <w:t>GPS</w:t>
            </w:r>
            <w:r>
              <w:rPr>
                <w:rFonts w:hint="eastAsia" w:ascii="宋体" w:hAnsi="宋体" w:cs="宋体"/>
                <w:szCs w:val="21"/>
              </w:rPr>
              <w:t>工作原理不要求深入分析，着重介绍定位导航中的主要作用</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ascii="Times New Roman" w:hAnsi="Times New Roman"/>
                <w:szCs w:val="21"/>
              </w:rPr>
              <w:t>GPS</w:t>
            </w:r>
            <w:r>
              <w:rPr>
                <w:rFonts w:hint="eastAsia" w:ascii="宋体" w:hAnsi="宋体" w:cs="宋体"/>
                <w:szCs w:val="21"/>
              </w:rPr>
              <w:t>的主要应用领域，感受</w:t>
            </w:r>
            <w:r>
              <w:rPr>
                <w:rFonts w:ascii="Times New Roman" w:hAnsi="Times New Roman"/>
                <w:szCs w:val="21"/>
              </w:rPr>
              <w:t>GPS</w:t>
            </w:r>
            <w:r>
              <w:rPr>
                <w:rFonts w:hint="eastAsia" w:ascii="宋体" w:hAnsi="宋体" w:cs="宋体"/>
                <w:szCs w:val="21"/>
              </w:rPr>
              <w:t>的神奇功能；关注我国北斗定位系统发展成就，增强民族自信心</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通过上网搜索有关</w:t>
            </w:r>
            <w:r>
              <w:rPr>
                <w:rFonts w:ascii="Times New Roman" w:hAnsi="Times New Roman"/>
                <w:kern w:val="0"/>
                <w:szCs w:val="21"/>
              </w:rPr>
              <w:t>GPS</w:t>
            </w:r>
            <w:r>
              <w:rPr>
                <w:rFonts w:hint="eastAsia" w:ascii="宋体" w:hAnsi="宋体" w:cs="宋体"/>
                <w:kern w:val="0"/>
                <w:szCs w:val="21"/>
              </w:rPr>
              <w:t>应用的信息，归纳</w:t>
            </w:r>
            <w:r>
              <w:rPr>
                <w:rFonts w:hint="eastAsia" w:ascii="宋体" w:hAnsi="宋体" w:cs="宋体"/>
                <w:szCs w:val="21"/>
              </w:rPr>
              <w:t>全球定位系统的主要用途；引导学生收集我国北斗定位导航系统发展的成就的相关信息，在课堂上交流，增强民族自信心和爱国情感</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szCs w:val="21"/>
              </w:rPr>
              <w:t>运用有关资料，了解地理信息系统在城市管理中的功能</w:t>
            </w:r>
            <w:r>
              <w:rPr>
                <w:rFonts w:hint="eastAsia" w:ascii="Times New Roman" w:hAnsi="Times New Roman"/>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hint="eastAsia" w:ascii="宋体" w:hAnsi="宋体" w:cs="宋体"/>
                <w:szCs w:val="21"/>
              </w:rPr>
              <w:t>地理信息系统（</w:t>
            </w:r>
            <w:r>
              <w:rPr>
                <w:rFonts w:ascii="Times New Roman" w:hAnsi="Times New Roman"/>
                <w:szCs w:val="21"/>
              </w:rPr>
              <w:t>GIS</w:t>
            </w:r>
            <w:r>
              <w:rPr>
                <w:rFonts w:hint="eastAsia" w:ascii="宋体" w:hAnsi="宋体" w:cs="宋体"/>
                <w:szCs w:val="21"/>
              </w:rPr>
              <w:t>）的概念和简要程序</w:t>
            </w:r>
            <w:r>
              <w:rPr>
                <w:rFonts w:hint="eastAsia" w:ascii="Times New Roman" w:hAnsi="Times New Roman"/>
                <w:szCs w:val="21"/>
              </w:rPr>
              <w:t>。</w:t>
            </w:r>
          </w:p>
        </w:tc>
        <w:tc>
          <w:tcPr>
            <w:tcW w:w="4331" w:type="dxa"/>
          </w:tcPr>
          <w:p>
            <w:pPr>
              <w:ind w:firstLine="420" w:firstLineChars="200"/>
              <w:rPr>
                <w:rFonts w:ascii="Times New Roman" w:hAnsi="Times New Roman"/>
                <w:szCs w:val="21"/>
              </w:rPr>
            </w:pPr>
            <w:r>
              <w:rPr>
                <w:rFonts w:hint="eastAsia" w:ascii="宋体" w:hAnsi="宋体" w:cs="宋体"/>
                <w:szCs w:val="21"/>
              </w:rPr>
              <w:t>对</w:t>
            </w:r>
            <w:r>
              <w:rPr>
                <w:rFonts w:ascii="Times New Roman" w:hAnsi="Times New Roman"/>
                <w:szCs w:val="21"/>
              </w:rPr>
              <w:t>GIS</w:t>
            </w:r>
            <w:r>
              <w:rPr>
                <w:rFonts w:hint="eastAsia" w:ascii="宋体" w:hAnsi="宋体" w:cs="宋体"/>
                <w:szCs w:val="21"/>
              </w:rPr>
              <w:t>的概念、工作原理只要求作一般的介绍，不需展开</w:t>
            </w:r>
            <w:r>
              <w:rPr>
                <w:rFonts w:hint="eastAsia" w:ascii="Times New Roman" w:hAnsi="Times New Roman"/>
                <w:szCs w:val="21"/>
              </w:rPr>
              <w:t>。</w:t>
            </w:r>
          </w:p>
          <w:p>
            <w:pPr>
              <w:ind w:firstLine="420" w:firstLineChars="200"/>
              <w:rPr>
                <w:rFonts w:ascii="Times New Roman" w:hAnsi="Times New Roman"/>
                <w:kern w:val="0"/>
                <w:szCs w:val="21"/>
              </w:rPr>
            </w:pPr>
            <w:r>
              <w:rPr>
                <w:rFonts w:hint="eastAsia" w:ascii="宋体" w:hAnsi="宋体" w:cs="宋体"/>
                <w:szCs w:val="21"/>
              </w:rPr>
              <w:t>有条件的</w:t>
            </w:r>
            <w:r>
              <w:rPr>
                <w:rFonts w:hint="eastAsia" w:ascii="宋体" w:hAnsi="宋体" w:cs="宋体"/>
                <w:kern w:val="0"/>
                <w:szCs w:val="21"/>
              </w:rPr>
              <w:t>学校</w:t>
            </w:r>
            <w:r>
              <w:rPr>
                <w:rFonts w:hint="eastAsia" w:ascii="宋体" w:hAnsi="宋体" w:cs="宋体"/>
                <w:szCs w:val="21"/>
              </w:rPr>
              <w:t>可通过对</w:t>
            </w:r>
            <w:r>
              <w:rPr>
                <w:rFonts w:ascii="Times New Roman" w:hAnsi="Times New Roman"/>
                <w:szCs w:val="21"/>
              </w:rPr>
              <w:t>MapInfo</w:t>
            </w:r>
            <w:r>
              <w:rPr>
                <w:rFonts w:hint="eastAsia" w:ascii="宋体" w:hAnsi="宋体" w:cs="宋体"/>
                <w:szCs w:val="21"/>
              </w:rPr>
              <w:t>软件的简单操作，初步学会地理信息的构建过程</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szCs w:val="21"/>
              </w:rPr>
              <w:t>学会比较</w:t>
            </w:r>
            <w:r>
              <w:rPr>
                <w:rFonts w:ascii="Times New Roman" w:hAnsi="Times New Roman"/>
                <w:szCs w:val="21"/>
              </w:rPr>
              <w:t>GIS</w:t>
            </w:r>
            <w:r>
              <w:rPr>
                <w:rFonts w:hint="eastAsia" w:ascii="宋体" w:hAnsi="宋体" w:cs="宋体"/>
                <w:szCs w:val="21"/>
              </w:rPr>
              <w:t>与电子地图、文本地图的区别</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提供素材，引导学生进行比较，</w:t>
            </w:r>
            <w:r>
              <w:rPr>
                <w:rFonts w:hint="eastAsia" w:ascii="宋体" w:hAnsi="宋体" w:cs="宋体"/>
                <w:b/>
                <w:szCs w:val="21"/>
              </w:rPr>
              <w:t>说出</w:t>
            </w:r>
            <w:r>
              <w:rPr>
                <w:rFonts w:ascii="Times New Roman" w:hAnsi="Times New Roman"/>
                <w:szCs w:val="21"/>
              </w:rPr>
              <w:t>GIS</w:t>
            </w:r>
            <w:r>
              <w:rPr>
                <w:rFonts w:hint="eastAsia" w:ascii="宋体" w:hAnsi="宋体" w:cs="宋体"/>
                <w:szCs w:val="21"/>
              </w:rPr>
              <w:t>与电子地图、文本地图的区别，归纳</w:t>
            </w:r>
            <w:r>
              <w:rPr>
                <w:rFonts w:ascii="Times New Roman" w:hAnsi="Times New Roman"/>
                <w:szCs w:val="21"/>
              </w:rPr>
              <w:t>GIS</w:t>
            </w:r>
            <w:r>
              <w:rPr>
                <w:rFonts w:hint="eastAsia" w:ascii="宋体" w:hAnsi="宋体" w:cs="宋体"/>
                <w:szCs w:val="21"/>
              </w:rPr>
              <w:t>的优点，感受</w:t>
            </w:r>
            <w:r>
              <w:rPr>
                <w:rFonts w:ascii="Times New Roman" w:hAnsi="Times New Roman"/>
                <w:szCs w:val="21"/>
              </w:rPr>
              <w:t>GIS</w:t>
            </w:r>
            <w:r>
              <w:rPr>
                <w:rFonts w:hint="eastAsia" w:ascii="宋体" w:hAnsi="宋体" w:cs="宋体"/>
                <w:szCs w:val="21"/>
              </w:rPr>
              <w:t>的强大功能</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szCs w:val="21"/>
              </w:rPr>
              <w:t>说明地理信息系统在城市</w:t>
            </w:r>
            <w:r>
              <w:rPr>
                <w:rFonts w:hint="eastAsia" w:ascii="宋体" w:hAnsi="宋体" w:cs="宋体"/>
                <w:kern w:val="0"/>
                <w:szCs w:val="21"/>
              </w:rPr>
              <w:t>管理</w:t>
            </w:r>
            <w:r>
              <w:rPr>
                <w:rFonts w:hint="eastAsia" w:ascii="宋体" w:hAnsi="宋体" w:cs="宋体"/>
                <w:szCs w:val="21"/>
              </w:rPr>
              <w:t>中的应用</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通过对城市电子地图（百度地图、高德地图，或手机下载地图</w:t>
            </w:r>
            <w:r>
              <w:rPr>
                <w:rFonts w:ascii="Times New Roman" w:hAnsi="Times New Roman"/>
                <w:b/>
                <w:kern w:val="0"/>
                <w:szCs w:val="21"/>
              </w:rPr>
              <w:t>APP</w:t>
            </w:r>
            <w:r>
              <w:rPr>
                <w:rFonts w:hint="eastAsia" w:ascii="宋体" w:hAnsi="宋体" w:cs="宋体"/>
                <w:kern w:val="0"/>
                <w:szCs w:val="21"/>
              </w:rPr>
              <w:t>），或网络</w:t>
            </w:r>
            <w:r>
              <w:rPr>
                <w:rFonts w:ascii="Times New Roman" w:hAnsi="Times New Roman"/>
                <w:kern w:val="0"/>
                <w:szCs w:val="21"/>
              </w:rPr>
              <w:t>“</w:t>
            </w:r>
            <w:r>
              <w:rPr>
                <w:rFonts w:hint="eastAsia" w:ascii="宋体" w:hAnsi="宋体" w:cs="宋体"/>
                <w:kern w:val="0"/>
                <w:szCs w:val="21"/>
              </w:rPr>
              <w:t>城市通</w:t>
            </w:r>
            <w:r>
              <w:rPr>
                <w:rFonts w:ascii="Times New Roman" w:hAnsi="Times New Roman"/>
                <w:kern w:val="0"/>
                <w:szCs w:val="21"/>
              </w:rPr>
              <w:t>”</w:t>
            </w:r>
            <w:r>
              <w:rPr>
                <w:rFonts w:hint="eastAsia" w:ascii="宋体" w:hAnsi="宋体" w:cs="宋体"/>
                <w:kern w:val="0"/>
                <w:szCs w:val="21"/>
              </w:rPr>
              <w:t>的实际操作，让学生领会城市地理信息系统可对城市多方面的信息进行查询、修改、补充等工作，为城市管理提供方便</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宋体" w:hAnsi="宋体" w:cs="宋体"/>
                <w:szCs w:val="21"/>
              </w:rPr>
              <w:t>了解数字地球的含义</w:t>
            </w:r>
            <w:r>
              <w:rPr>
                <w:rFonts w:hint="eastAsia" w:ascii="Times New Roman" w:hAnsi="Times New Roman"/>
                <w:szCs w:val="21"/>
              </w:rPr>
              <w:t>。</w:t>
            </w: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hint="eastAsia" w:ascii="宋体" w:hAnsi="宋体" w:cs="宋体"/>
                <w:szCs w:val="21"/>
              </w:rPr>
              <w:t>地理信息技术的概念和</w:t>
            </w:r>
            <w:r>
              <w:rPr>
                <w:rFonts w:hint="eastAsia" w:ascii="宋体" w:hAnsi="宋体" w:cs="宋体"/>
                <w:kern w:val="0"/>
                <w:szCs w:val="21"/>
              </w:rPr>
              <w:t>应用</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提供材料引导学生自主归纳，明确地理信息是空间信息，而区别于其他一般信息</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2" w:firstLineChars="200"/>
              <w:rPr>
                <w:rFonts w:ascii="Times New Roman" w:hAnsi="Times New Roman"/>
                <w:kern w:val="0"/>
                <w:szCs w:val="21"/>
              </w:rPr>
            </w:pPr>
            <w:r>
              <w:rPr>
                <w:rFonts w:hint="eastAsia" w:ascii="宋体" w:hAnsi="宋体" w:cs="宋体"/>
                <w:b/>
                <w:szCs w:val="21"/>
              </w:rPr>
              <w:t>说出</w:t>
            </w:r>
            <w:r>
              <w:rPr>
                <w:rFonts w:ascii="Times New Roman" w:hAnsi="Times New Roman"/>
                <w:kern w:val="0"/>
                <w:szCs w:val="21"/>
              </w:rPr>
              <w:t>GIS</w:t>
            </w:r>
            <w:r>
              <w:rPr>
                <w:rFonts w:hint="eastAsia" w:ascii="宋体" w:hAnsi="宋体" w:cs="宋体"/>
                <w:kern w:val="0"/>
                <w:szCs w:val="21"/>
              </w:rPr>
              <w:t>、</w:t>
            </w:r>
            <w:r>
              <w:rPr>
                <w:rFonts w:ascii="Times New Roman" w:hAnsi="Times New Roman"/>
                <w:kern w:val="0"/>
                <w:szCs w:val="21"/>
              </w:rPr>
              <w:t>GPS</w:t>
            </w:r>
            <w:r>
              <w:rPr>
                <w:rFonts w:hint="eastAsia" w:ascii="宋体" w:hAnsi="宋体" w:cs="宋体"/>
                <w:kern w:val="0"/>
                <w:szCs w:val="21"/>
              </w:rPr>
              <w:t>、</w:t>
            </w:r>
            <w:r>
              <w:rPr>
                <w:rFonts w:ascii="Times New Roman" w:hAnsi="Times New Roman"/>
                <w:kern w:val="0"/>
                <w:szCs w:val="21"/>
              </w:rPr>
              <w:t>RS</w:t>
            </w:r>
            <w:r>
              <w:rPr>
                <w:rFonts w:hint="eastAsia" w:ascii="宋体" w:hAnsi="宋体" w:cs="宋体"/>
                <w:kern w:val="0"/>
                <w:szCs w:val="21"/>
              </w:rPr>
              <w:t>之间的关系以及</w:t>
            </w:r>
            <w:r>
              <w:rPr>
                <w:rFonts w:hint="eastAsia" w:ascii="宋体" w:hAnsi="宋体" w:cs="宋体"/>
                <w:szCs w:val="21"/>
              </w:rPr>
              <w:t>地理信息技术与数字地球的关系</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kern w:val="0"/>
                <w:szCs w:val="21"/>
              </w:rPr>
              <w:t>引导学生自主学习、合作讨论，</w:t>
            </w:r>
            <w:r>
              <w:rPr>
                <w:rFonts w:hint="eastAsia" w:ascii="宋体" w:hAnsi="宋体" w:cs="宋体"/>
                <w:b/>
                <w:szCs w:val="21"/>
              </w:rPr>
              <w:t>说出</w:t>
            </w:r>
            <w:r>
              <w:rPr>
                <w:rFonts w:ascii="Times New Roman" w:hAnsi="Times New Roman"/>
                <w:kern w:val="0"/>
                <w:szCs w:val="21"/>
              </w:rPr>
              <w:t>3S</w:t>
            </w:r>
            <w:r>
              <w:rPr>
                <w:rFonts w:hint="eastAsia" w:ascii="宋体" w:hAnsi="宋体" w:cs="宋体"/>
                <w:kern w:val="0"/>
                <w:szCs w:val="21"/>
              </w:rPr>
              <w:t>技术之间以及</w:t>
            </w:r>
            <w:r>
              <w:rPr>
                <w:rFonts w:ascii="Times New Roman" w:hAnsi="Times New Roman"/>
                <w:kern w:val="0"/>
                <w:szCs w:val="21"/>
              </w:rPr>
              <w:t>3S</w:t>
            </w:r>
            <w:r>
              <w:rPr>
                <w:rFonts w:hint="eastAsia" w:ascii="宋体" w:hAnsi="宋体" w:cs="宋体"/>
                <w:szCs w:val="21"/>
              </w:rPr>
              <w:t>技术</w:t>
            </w:r>
            <w:r>
              <w:rPr>
                <w:rFonts w:hint="eastAsia" w:ascii="宋体" w:hAnsi="宋体" w:cs="宋体"/>
                <w:kern w:val="0"/>
                <w:szCs w:val="21"/>
              </w:rPr>
              <w:t>与数字地球之间的关系</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宋体" w:hAnsi="宋体" w:cs="宋体"/>
                <w:kern w:val="0"/>
                <w:szCs w:val="21"/>
              </w:rPr>
              <w:t>说出</w:t>
            </w:r>
            <w:r>
              <w:rPr>
                <w:rFonts w:hint="eastAsia" w:ascii="宋体" w:hAnsi="宋体" w:cs="宋体"/>
                <w:szCs w:val="21"/>
              </w:rPr>
              <w:t>数字地球的含义与应用</w:t>
            </w:r>
            <w:r>
              <w:rPr>
                <w:rFonts w:hint="eastAsia" w:ascii="Times New Roman" w:hAnsi="Times New Roman"/>
                <w:szCs w:val="21"/>
              </w:rPr>
              <w:t>。</w:t>
            </w:r>
          </w:p>
        </w:tc>
        <w:tc>
          <w:tcPr>
            <w:tcW w:w="4331" w:type="dxa"/>
          </w:tcPr>
          <w:p>
            <w:pPr>
              <w:ind w:firstLine="420" w:firstLineChars="200"/>
              <w:rPr>
                <w:rFonts w:ascii="Times New Roman" w:hAnsi="Times New Roman"/>
                <w:kern w:val="0"/>
                <w:szCs w:val="21"/>
              </w:rPr>
            </w:pPr>
            <w:r>
              <w:rPr>
                <w:rFonts w:hint="eastAsia" w:ascii="宋体" w:hAnsi="宋体" w:cs="宋体"/>
                <w:szCs w:val="21"/>
              </w:rPr>
              <w:t>搜集</w:t>
            </w:r>
            <w:r>
              <w:rPr>
                <w:rFonts w:hint="eastAsia" w:ascii="宋体" w:hAnsi="宋体" w:cs="宋体"/>
                <w:kern w:val="0"/>
                <w:szCs w:val="21"/>
              </w:rPr>
              <w:t>有关</w:t>
            </w:r>
            <w:r>
              <w:rPr>
                <w:rFonts w:hint="eastAsia" w:ascii="宋体" w:hAnsi="宋体" w:cs="宋体"/>
                <w:szCs w:val="21"/>
              </w:rPr>
              <w:t>数字地球与人们日常生活关系的材料，加强学生对数字地球的认识</w:t>
            </w:r>
            <w:r>
              <w:rPr>
                <w:rFonts w:hint="eastAsia" w:ascii="Times New Roman" w:hAnsi="Times New Roman"/>
                <w:szCs w:val="21"/>
              </w:rPr>
              <w:t>。</w:t>
            </w:r>
          </w:p>
        </w:tc>
      </w:tr>
    </w:tbl>
    <w:p>
      <w:pPr>
        <w:spacing w:beforeLines="50" w:afterLines="30"/>
        <w:jc w:val="center"/>
        <w:rPr>
          <w:rFonts w:ascii="Times New Roman" w:hAnsi="Times New Roman" w:eastAsia="楷体_GB2312"/>
          <w:sz w:val="24"/>
          <w:szCs w:val="24"/>
        </w:rPr>
      </w:pPr>
    </w:p>
    <w:p>
      <w:pPr>
        <w:spacing w:beforeLines="50" w:afterLines="30"/>
        <w:jc w:val="center"/>
        <w:rPr>
          <w:rFonts w:ascii="Times New Roman" w:hAnsi="Times New Roman" w:eastAsia="楷体_GB2312"/>
          <w:sz w:val="24"/>
          <w:szCs w:val="24"/>
        </w:rPr>
      </w:pPr>
      <w:r>
        <w:rPr>
          <w:rFonts w:hint="eastAsia" w:ascii="Times New Roman" w:hAnsi="Times New Roman" w:eastAsia="楷体_GB2312"/>
          <w:sz w:val="24"/>
          <w:szCs w:val="24"/>
        </w:rPr>
        <w:t>选修</w:t>
      </w:r>
      <w:r>
        <w:rPr>
          <w:rFonts w:ascii="Times New Roman" w:hAnsi="Times New Roman" w:eastAsia="楷体_GB2312"/>
          <w:sz w:val="24"/>
          <w:szCs w:val="24"/>
        </w:rPr>
        <w:t xml:space="preserve">3 </w:t>
      </w:r>
      <w:r>
        <w:rPr>
          <w:rFonts w:hint="eastAsia" w:ascii="Times New Roman" w:hAnsi="Times New Roman" w:eastAsia="楷体_GB2312"/>
          <w:sz w:val="24"/>
          <w:szCs w:val="24"/>
        </w:rPr>
        <w:t>旅游地理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选修</w:t>
      </w:r>
      <w:r>
        <w:rPr>
          <w:rFonts w:ascii="Times New Roman" w:hAnsi="Times New Roman"/>
          <w:sz w:val="24"/>
          <w:szCs w:val="24"/>
        </w:rPr>
        <w:t>3</w:t>
      </w:r>
      <w:r>
        <w:rPr>
          <w:rFonts w:hint="eastAsia" w:ascii="Times New Roman" w:hAnsi="Times New Roman"/>
          <w:sz w:val="24"/>
          <w:szCs w:val="24"/>
        </w:rPr>
        <w:t>内容主要包括“旅游资源的类型与分布”、“旅游景观欣赏”、“旅游资源的综合评价与旅游规划”、“旅游设计”和“旅游与环境保护”五部分。本模块通过对旅游资源评价、旅游景观欣赏、旅游规划设计、旅游活动设计等主题探讨，突现地理学科的实用价值，提高学生学习兴趣，培养理论联系实际的学风，增强生活能力。</w:t>
      </w:r>
    </w:p>
    <w:p>
      <w:pPr>
        <w:spacing w:line="360" w:lineRule="auto"/>
        <w:ind w:firstLine="480" w:firstLineChars="200"/>
        <w:rPr>
          <w:rFonts w:ascii="Times New Roman" w:hAnsi="Times New Roman"/>
          <w:sz w:val="24"/>
          <w:szCs w:val="24"/>
        </w:rPr>
      </w:pP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1. </w:t>
      </w:r>
      <w:r>
        <w:rPr>
          <w:rFonts w:hint="eastAsia" w:ascii="Times New Roman" w:hAnsi="Times New Roman"/>
          <w:b/>
          <w:sz w:val="24"/>
          <w:szCs w:val="24"/>
        </w:rPr>
        <w:t>旅游资源的类型与分布</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简述旅游资源的内涵，运用资料说明旅游资源的多样性。</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简述旅游资源的内涵。</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结合实例或学生的旅游体验，引导学生简述旅游资源的内涵。</w:t>
            </w:r>
          </w:p>
          <w:p>
            <w:pPr>
              <w:ind w:firstLine="420" w:firstLineChars="200"/>
              <w:rPr>
                <w:rFonts w:ascii="Times New Roman" w:hAnsi="Times New Roman"/>
                <w:kern w:val="0"/>
                <w:szCs w:val="21"/>
              </w:rPr>
            </w:pPr>
            <w:r>
              <w:rPr>
                <w:rFonts w:hint="eastAsia" w:ascii="Times New Roman" w:hAnsi="Times New Roman"/>
                <w:kern w:val="0"/>
                <w:szCs w:val="21"/>
              </w:rPr>
              <w:t>利用互联网虚拟旅游系统，引导学生体验旅游过程，理解旅游资源的内涵。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运用资料，说明旅游资源的多样性。</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结合实例，引导学生从内容、地域、季节、组成和价值等方面说明旅游资源的多样性。</w:t>
            </w:r>
          </w:p>
          <w:p>
            <w:pPr>
              <w:ind w:firstLine="420" w:firstLineChars="200"/>
              <w:rPr>
                <w:rFonts w:ascii="Times New Roman" w:hAnsi="Times New Roman"/>
                <w:kern w:val="0"/>
                <w:szCs w:val="21"/>
              </w:rPr>
            </w:pPr>
            <w:r>
              <w:rPr>
                <w:rFonts w:hint="eastAsia" w:ascii="Times New Roman" w:hAnsi="Times New Roman"/>
                <w:kern w:val="0"/>
                <w:szCs w:val="21"/>
              </w:rPr>
              <w:t>根据旅游资源分类评价国家标准，选取若干主要旅游资源类型，引导学生认识旅游资源的多样性。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比较人文旅游资源与自然旅游资源的区别。</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说明人文旅游资源与自然旅游资源的区别。</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根据旅游资源分类评价国家标准，选取有代表性的自然旅游资源与人文旅游资源，引导学生从组成要素、包含的类型等方面说明二者的区别。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在地图上指出我国的“世界文化与自然遗产”，举例说出其重要价值。</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在地图上指出我国的世界文化遗产与世界自然遗产。</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运用地图，引导学生准确指出我国主要世界文化遗产与世界自然遗产的地理位置，并说出其名称。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举例说明世界文化与自然遗产的重要价值。</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以某世界自然遗产或文化遗产为例，提供必要的图文材料，引导学生说明其重要价值。</w:t>
            </w:r>
          </w:p>
          <w:p>
            <w:pPr>
              <w:ind w:firstLine="420" w:firstLineChars="200"/>
              <w:rPr>
                <w:rFonts w:ascii="Times New Roman" w:hAnsi="Times New Roman"/>
                <w:kern w:val="0"/>
                <w:szCs w:val="21"/>
              </w:rPr>
            </w:pPr>
            <w:r>
              <w:rPr>
                <w:rFonts w:hint="eastAsia" w:ascii="Times New Roman" w:hAnsi="Times New Roman"/>
                <w:kern w:val="0"/>
                <w:szCs w:val="21"/>
              </w:rPr>
              <w:t>以我国某世界遗产为例，提供有关其重要价值、开发与保护现状的资料，引导学生形成爱国情感和环境意识。</w:t>
            </w:r>
          </w:p>
        </w:tc>
      </w:tr>
    </w:tbl>
    <w:p>
      <w:pPr>
        <w:ind w:firstLine="422" w:firstLineChars="200"/>
        <w:rPr>
          <w:rFonts w:ascii="Times New Roman" w:hAnsi="Times New Roman"/>
          <w:b/>
          <w:szCs w:val="21"/>
        </w:rPr>
      </w:pPr>
      <w:r>
        <w:rPr>
          <w:rFonts w:ascii="Times New Roman" w:hAnsi="Times New Roman"/>
          <w:b/>
          <w:szCs w:val="21"/>
        </w:rPr>
        <w:t xml:space="preserve">2. </w:t>
      </w:r>
      <w:r>
        <w:rPr>
          <w:rFonts w:hint="eastAsia" w:ascii="Times New Roman" w:hAnsi="Times New Roman"/>
          <w:b/>
          <w:szCs w:val="21"/>
        </w:rPr>
        <w:t>旅游景观欣赏</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举例说明旅游景观的观赏方法。</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说明旅游景观的审美特征。</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运用旅游景观图片、视频影像，或学生的旅游体验，引导学生说出观赏旅游景观所获得的视觉和心理感受，并从形象美、色彩美和动态美等方面归纳旅游景观的审美特征。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说出旅游景观欣赏的主要方法。</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通过展示同一旅游景观从不同距离、不同角度、不同时间（季节）拍摄的景观照片，引导学生对其进行审美评价，认识在旅游观赏中选择位置和把握时机的重要性。</w:t>
            </w:r>
          </w:p>
          <w:p>
            <w:pPr>
              <w:ind w:firstLine="420" w:firstLineChars="200"/>
              <w:rPr>
                <w:rFonts w:ascii="Times New Roman" w:hAnsi="Times New Roman"/>
                <w:kern w:val="0"/>
                <w:szCs w:val="21"/>
              </w:rPr>
            </w:pPr>
            <w:r>
              <w:rPr>
                <w:rFonts w:hint="eastAsia" w:ascii="Times New Roman" w:hAnsi="Times New Roman"/>
                <w:kern w:val="0"/>
                <w:szCs w:val="21"/>
              </w:rPr>
              <w:t>选择美学或历史文化价值高的旅游景观，引导学生探究其形成原理或历史背景，抓住景观特色进行观赏，并体会以情观景、情景交融的意境。</w:t>
            </w:r>
          </w:p>
          <w:p>
            <w:pPr>
              <w:ind w:firstLine="420" w:firstLineChars="200"/>
              <w:rPr>
                <w:rFonts w:ascii="Times New Roman" w:hAnsi="Times New Roman"/>
                <w:kern w:val="0"/>
                <w:szCs w:val="21"/>
              </w:rPr>
            </w:pPr>
            <w:r>
              <w:rPr>
                <w:rFonts w:hint="eastAsia" w:ascii="Times New Roman" w:hAnsi="Times New Roman"/>
                <w:kern w:val="0"/>
                <w:szCs w:val="21"/>
              </w:rPr>
              <w:t>结合实例，引导学生从规模、布局、色彩等方面比较我国南、北方园林的特点，并说明这些特点与当地自然环境的关系，从而提高区域认知能力。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运用资料，描述若干中外著名旅游景区的景观特点，并从地理角度说明其形成原因。</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运用资料，描述不同类型的中外著名旅游景点的景观特点。</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结合实例，提供必要的图文资料，引导学生描述某著名旅游景点的景观特点，并说明其欣赏方法。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从地理角度分析说明中外著名旅游景区的形成原因。</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以不同类型的中外著名旅游景观为例，引导学生说出其独特的美学或历史文化价值，并从自然和人文角度分析其形成原因。</w:t>
            </w:r>
          </w:p>
          <w:p>
            <w:pPr>
              <w:ind w:firstLine="420" w:firstLineChars="200"/>
              <w:rPr>
                <w:rFonts w:ascii="Times New Roman" w:hAnsi="Times New Roman"/>
                <w:kern w:val="0"/>
                <w:szCs w:val="21"/>
              </w:rPr>
            </w:pPr>
            <w:r>
              <w:rPr>
                <w:rFonts w:hint="eastAsia" w:ascii="Times New Roman" w:hAnsi="Times New Roman"/>
                <w:kern w:val="0"/>
                <w:szCs w:val="21"/>
              </w:rPr>
              <w:t>组织师生旅游体验分享会，</w:t>
            </w:r>
            <w:r>
              <w:rPr>
                <w:rFonts w:ascii="Times New Roman" w:hAnsi="Times New Roman"/>
                <w:kern w:val="0"/>
                <w:szCs w:val="21"/>
              </w:rPr>
              <w:t xml:space="preserve">  </w:t>
            </w:r>
            <w:r>
              <w:rPr>
                <w:rFonts w:hint="eastAsia" w:ascii="Times New Roman" w:hAnsi="Times New Roman"/>
                <w:kern w:val="0"/>
                <w:szCs w:val="21"/>
              </w:rPr>
              <w:t>引导学生在交流分享旅游体验的基础上，进一步思考相应旅游景区的地理成因，并能用学科逻辑进行表达说明。</w:t>
            </w:r>
          </w:p>
        </w:tc>
      </w:tr>
    </w:tbl>
    <w:p>
      <w:pPr>
        <w:ind w:firstLine="422" w:firstLineChars="200"/>
        <w:rPr>
          <w:rFonts w:ascii="Times New Roman" w:hAnsi="Times New Roman"/>
          <w:b/>
          <w:szCs w:val="21"/>
        </w:rPr>
      </w:pPr>
      <w:r>
        <w:rPr>
          <w:rFonts w:ascii="Times New Roman" w:hAnsi="Times New Roman"/>
          <w:b/>
          <w:szCs w:val="21"/>
        </w:rPr>
        <w:t xml:space="preserve">3. </w:t>
      </w:r>
      <w:r>
        <w:rPr>
          <w:rFonts w:hint="eastAsia" w:ascii="Times New Roman" w:hAnsi="Times New Roman"/>
          <w:b/>
          <w:szCs w:val="21"/>
        </w:rPr>
        <w:t>旅游资源的综合评价与旅游规划</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结合实例，简述旅游资源开发条件评价的基本内容。</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运用图文资料，简述旅游资源开发条件评价的基本内容。</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以某旅游城市或某著名旅游景点为例，提供必要的图文资料，引导学生对其旅游资源开发条件进行评价，进而归纳旅游资源开发条件评价的基本内容。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针对某一实例，评价旅游资源的开发条件。</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结合实例，评价旅游资源的开发条件。</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结合实例，提供必要的图文资料，引导学生对其旅游资源的开发条件进行评价。</w:t>
            </w:r>
          </w:p>
          <w:p>
            <w:pPr>
              <w:ind w:firstLine="420" w:firstLineChars="200"/>
              <w:rPr>
                <w:rFonts w:ascii="Times New Roman" w:hAnsi="Times New Roman"/>
                <w:kern w:val="0"/>
                <w:szCs w:val="21"/>
              </w:rPr>
            </w:pPr>
            <w:r>
              <w:rPr>
                <w:rFonts w:hint="eastAsia" w:ascii="Times New Roman" w:hAnsi="Times New Roman"/>
                <w:kern w:val="0"/>
                <w:szCs w:val="21"/>
              </w:rPr>
              <w:t>以开发某类旅游资源为例，引导学生比较分析不同地区开发此类旅游资源的条件。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分析旅游景区的基本要素以及它们的相互影响，初步学会对旅游景区的景点、交通和服务设施进行规划设计。</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说出旅游景区的基本要素。</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以某著名旅游景区为例，引导学生归纳该旅游景区的基本要素。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说明旅游景区的基本要素之间的相互影响。</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以某著名旅游景区为例，引导学生说明旅游景区各基本要素之间的相互影响，组成旅游经济的整体。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结合实例，对旅游景区的景点、交通和服务设施进行简单的规划设计。</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以著名旅游景区规划为例，提供其规划图等资料，引导学生了解旅游规划的基本步骤。</w:t>
            </w:r>
          </w:p>
          <w:p>
            <w:pPr>
              <w:ind w:firstLine="420" w:firstLineChars="200"/>
              <w:rPr>
                <w:rFonts w:ascii="Times New Roman" w:hAnsi="Times New Roman"/>
                <w:kern w:val="0"/>
                <w:szCs w:val="21"/>
              </w:rPr>
            </w:pPr>
            <w:r>
              <w:rPr>
                <w:rFonts w:hint="eastAsia" w:ascii="Times New Roman" w:hAnsi="Times New Roman"/>
                <w:kern w:val="0"/>
                <w:szCs w:val="21"/>
              </w:rPr>
              <w:t>以某旅游项目（如上海迪斯尼乐园）或当地某旅游项目为例，开展研究性学习，引导学生分析旅游景区选址的条件，对旅游景区的景点、交通和服务设施进行初步分析和简单规划设计，并以文本或规划图等形式加以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树立正确的旅游资源开发利用与保护观念。</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通过旅游景区的初步规划体验，引导学生树立正确的旅游资源开发利用与保护观念。</w:t>
            </w:r>
          </w:p>
        </w:tc>
      </w:tr>
    </w:tbl>
    <w:p>
      <w:pPr>
        <w:ind w:firstLine="422" w:firstLineChars="200"/>
        <w:rPr>
          <w:rFonts w:ascii="Times New Roman" w:hAnsi="Times New Roman"/>
          <w:b/>
          <w:szCs w:val="21"/>
        </w:rPr>
      </w:pPr>
      <w:r>
        <w:rPr>
          <w:rFonts w:ascii="Times New Roman" w:hAnsi="Times New Roman"/>
          <w:b/>
          <w:szCs w:val="21"/>
        </w:rPr>
        <w:t xml:space="preserve">4. </w:t>
      </w:r>
      <w:r>
        <w:rPr>
          <w:rFonts w:hint="eastAsia" w:ascii="Times New Roman" w:hAnsi="Times New Roman"/>
          <w:b/>
          <w:szCs w:val="21"/>
        </w:rPr>
        <w:t>旅游设计</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学会收集旅游信息，根据旅游资源状况，确定旅游点，选择合理的旅游路线。</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说出搜集旅游信息的主要方法与途径。</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指导学生搜集旅游信息的基本方法，并适时提供主要的旅游资讯网站（如携程网等）。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根据旅游目的地信息等，制定基本的旅游的方案。</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组织“最佳旅游方案”征集活动，模拟假期将前往某中外著名旅游景区，引导学生从确定旅游点、选择旅游线路等方面，制定一份合理的出游方案，并将方案进行交流与完善。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说明地形、气候、水文等条件与旅游安全的关系，以及应采取的安全防范措施。</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举例说明地形、气候、水文等条件与旅游安全的关系。</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结合地理</w:t>
            </w:r>
            <w:r>
              <w:rPr>
                <w:rFonts w:ascii="Times New Roman" w:hAnsi="Times New Roman"/>
                <w:kern w:val="0"/>
                <w:szCs w:val="21"/>
              </w:rPr>
              <w:t>1</w:t>
            </w:r>
            <w:r>
              <w:rPr>
                <w:rFonts w:hint="eastAsia" w:ascii="Times New Roman" w:hAnsi="Times New Roman"/>
                <w:kern w:val="0"/>
                <w:szCs w:val="21"/>
              </w:rPr>
              <w:t>相关知识，以某著名旅游景点为例，引导学生从当地的地形、气候、水文等条件，说明旅游过程中可能面临的安全问题。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举例说明在旅游过程中为确保旅游安全所应采取的防护措施。</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结合实例，提供必要的图文资料，引导学生根据旅游目的地的地形、气候、水文等条件，判断可能面临的安全问题，并提出相应的防护措施。</w:t>
            </w:r>
          </w:p>
          <w:p>
            <w:pPr>
              <w:ind w:firstLine="420" w:firstLineChars="200"/>
              <w:rPr>
                <w:rFonts w:ascii="Times New Roman" w:hAnsi="Times New Roman"/>
                <w:kern w:val="0"/>
                <w:szCs w:val="21"/>
              </w:rPr>
            </w:pPr>
            <w:r>
              <w:rPr>
                <w:rFonts w:hint="eastAsia" w:ascii="Times New Roman" w:hAnsi="Times New Roman"/>
                <w:kern w:val="0"/>
                <w:szCs w:val="21"/>
              </w:rPr>
              <w:t>以某旅游安全事故为例，引导学生树立旅游安全防范意识，并以此为鉴提出避免此类事故发生所应采取的行前准备或应急避险措施。</w:t>
            </w:r>
          </w:p>
        </w:tc>
      </w:tr>
    </w:tbl>
    <w:p>
      <w:pPr>
        <w:ind w:firstLine="422" w:firstLineChars="200"/>
        <w:rPr>
          <w:rFonts w:ascii="Times New Roman" w:hAnsi="Times New Roman"/>
          <w:b/>
          <w:szCs w:val="21"/>
        </w:rPr>
      </w:pPr>
      <w:r>
        <w:rPr>
          <w:rFonts w:ascii="Times New Roman" w:hAnsi="Times New Roman"/>
          <w:b/>
          <w:szCs w:val="21"/>
        </w:rPr>
        <w:t xml:space="preserve">5. </w:t>
      </w:r>
      <w:r>
        <w:rPr>
          <w:rFonts w:hint="eastAsia" w:ascii="Times New Roman" w:hAnsi="Times New Roman"/>
          <w:b/>
          <w:szCs w:val="21"/>
        </w:rPr>
        <w:t>旅游与环境保护</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阐明旅游业的发展对社会、经济、文化的作用。</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举例说明旅游业的发展对社会、经济、文化的作用。</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结合实例，引导学生开展讨论，说明旅游业的发展对当地社会、经济、文化的作用。</w:t>
            </w:r>
          </w:p>
          <w:p>
            <w:pPr>
              <w:ind w:firstLine="420" w:firstLineChars="200"/>
              <w:rPr>
                <w:rFonts w:ascii="Times New Roman" w:hAnsi="Times New Roman"/>
                <w:kern w:val="0"/>
                <w:szCs w:val="21"/>
              </w:rPr>
            </w:pPr>
            <w:r>
              <w:rPr>
                <w:rFonts w:hint="eastAsia" w:ascii="Times New Roman" w:hAnsi="Times New Roman"/>
                <w:kern w:val="0"/>
                <w:szCs w:val="21"/>
              </w:rPr>
              <w:t>结合实例，引导学生理解我国为促进旅游业发展采取的相应措施。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举例说出旅游与景区建设对地理环境的影响。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举例说出旅游活动对地理环境的影响。</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结合亲身旅游体验，引导学生说出旅游活动对当地地理环境的影响，进而讨论应当如何做一个合格的旅游者，增强社会责任感和环境保护意识。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以某旅游景区为例，说出其建设过程中对当地地理环境产生的影响。</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以某旅游景区为例，提供必要的图文资料，引导学生说出该景区建设过程中对当地地理环境的影响，从而树立在旅游发展过程中的人地协调观。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举例说明旅游开发过程中的环境保护措施。</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简述旅游开发过程中出现的环境问题。</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结合实例，引导学生归纳旅游开发过程中可能出现的环境问题。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简述旅游环境容量的概念。</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结合地理</w:t>
            </w:r>
            <w:r>
              <w:rPr>
                <w:rFonts w:ascii="Times New Roman" w:hAnsi="Times New Roman"/>
                <w:kern w:val="0"/>
                <w:szCs w:val="21"/>
              </w:rPr>
              <w:t>2</w:t>
            </w:r>
            <w:r>
              <w:rPr>
                <w:rFonts w:hint="eastAsia" w:ascii="Times New Roman" w:hAnsi="Times New Roman"/>
                <w:kern w:val="0"/>
                <w:szCs w:val="21"/>
              </w:rPr>
              <w:t>相关知识，引导学生简述旅游环境容量的概念。</w:t>
            </w:r>
          </w:p>
          <w:p>
            <w:pPr>
              <w:ind w:firstLine="420" w:firstLineChars="200"/>
              <w:rPr>
                <w:rFonts w:ascii="Times New Roman" w:hAnsi="Times New Roman"/>
                <w:kern w:val="0"/>
                <w:szCs w:val="21"/>
              </w:rPr>
            </w:pPr>
            <w:r>
              <w:rPr>
                <w:rFonts w:hint="eastAsia" w:ascii="Times New Roman" w:hAnsi="Times New Roman"/>
                <w:kern w:val="0"/>
                <w:szCs w:val="21"/>
              </w:rPr>
              <w:t>结合实例，引导学生理解旅游环境容量的内涵。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结合实例，说明旅游开发过程中的环境保护措施。</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开展研究性学习，引导学生搜集当地旅游开发过程中产生环境问题的相关资料，运用所学知识提出应采取的环境保护措施。</w:t>
            </w:r>
          </w:p>
          <w:p>
            <w:pPr>
              <w:ind w:firstLine="420" w:firstLineChars="200"/>
              <w:rPr>
                <w:rFonts w:ascii="Times New Roman" w:hAnsi="Times New Roman"/>
                <w:kern w:val="0"/>
                <w:szCs w:val="21"/>
              </w:rPr>
            </w:pPr>
            <w:r>
              <w:rPr>
                <w:rFonts w:hint="eastAsia" w:ascii="Times New Roman" w:hAnsi="Times New Roman"/>
                <w:kern w:val="0"/>
                <w:szCs w:val="21"/>
              </w:rPr>
              <w:t>组织春游或秋游，引导学生开展力所能及的环境保护活动，从而树立在旅游活动中的环境保护意识。</w:t>
            </w:r>
          </w:p>
        </w:tc>
      </w:tr>
    </w:tbl>
    <w:p>
      <w:pPr>
        <w:spacing w:beforeLines="50" w:afterLines="30"/>
        <w:jc w:val="center"/>
        <w:rPr>
          <w:rFonts w:ascii="Times New Roman" w:hAnsi="Times New Roman" w:eastAsia="楷体_GB2312"/>
          <w:szCs w:val="21"/>
        </w:rPr>
      </w:pPr>
      <w:r>
        <w:rPr>
          <w:rFonts w:hint="eastAsia" w:ascii="Times New Roman" w:hAnsi="Times New Roman" w:eastAsia="楷体_GB2312"/>
          <w:sz w:val="24"/>
          <w:szCs w:val="24"/>
        </w:rPr>
        <w:t>选修</w:t>
      </w:r>
      <w:r>
        <w:rPr>
          <w:rFonts w:ascii="Times New Roman" w:hAnsi="Times New Roman" w:eastAsia="楷体_GB2312"/>
          <w:sz w:val="24"/>
          <w:szCs w:val="24"/>
        </w:rPr>
        <w:t xml:space="preserve">5 </w:t>
      </w:r>
      <w:r>
        <w:rPr>
          <w:rFonts w:hint="eastAsia" w:ascii="Times New Roman" w:hAnsi="Times New Roman" w:eastAsia="楷体_GB2312"/>
          <w:sz w:val="24"/>
          <w:szCs w:val="24"/>
        </w:rPr>
        <w:t>自然灾害与防治</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选修</w:t>
      </w:r>
      <w:r>
        <w:rPr>
          <w:rFonts w:ascii="Times New Roman" w:hAnsi="Times New Roman"/>
          <w:sz w:val="24"/>
          <w:szCs w:val="24"/>
        </w:rPr>
        <w:t>5</w:t>
      </w:r>
      <w:r>
        <w:rPr>
          <w:rFonts w:hint="eastAsia" w:ascii="Times New Roman" w:hAnsi="Times New Roman"/>
          <w:sz w:val="24"/>
          <w:szCs w:val="24"/>
        </w:rPr>
        <w:t>内容包括“主要自然灾害的类型与分布”、“我国的主要自然灾害”、“自然灾害与环境”、“防灾与减灾”四部分。本模块从学科知识角度阐明主要的自然灾害的概念、成因和规律，分析自然灾害与人类活动的关系；从区域国情知识角度讲解中国主要自然灾害的分布、形成机制和危害；从国家安全和学生安全知识角度陈述自然灾害的监测、防御和救助，树立学生正确、科学的防灾和减灾观。</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1. </w:t>
      </w:r>
      <w:r>
        <w:rPr>
          <w:rFonts w:hint="eastAsia" w:ascii="Times New Roman" w:hAnsi="Times New Roman"/>
          <w:b/>
          <w:sz w:val="24"/>
          <w:szCs w:val="24"/>
        </w:rPr>
        <w:t>自然灾害概述</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 w:val="2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 w:val="2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 w:val="2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 w:val="20"/>
                <w:szCs w:val="21"/>
              </w:rPr>
            </w:pPr>
            <w:r>
              <w:rPr>
                <w:rFonts w:hint="eastAsia" w:ascii="Times New Roman" w:hAnsi="Times New Roman"/>
                <w:kern w:val="0"/>
                <w:szCs w:val="21"/>
              </w:rPr>
              <w:t>列举自然灾害的主要类型。</w:t>
            </w: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简述自然灾害的概念。</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采用启发式讲授法，引导学生理解自然灾害的概念。</w:t>
            </w:r>
          </w:p>
          <w:p>
            <w:pPr>
              <w:ind w:firstLine="420" w:firstLineChars="200"/>
              <w:rPr>
                <w:rFonts w:ascii="Times New Roman" w:hAnsi="Times New Roman"/>
                <w:kern w:val="0"/>
                <w:sz w:val="20"/>
                <w:szCs w:val="21"/>
              </w:rPr>
            </w:pPr>
            <w:r>
              <w:rPr>
                <w:rFonts w:hint="eastAsia" w:ascii="Times New Roman" w:hAnsi="Times New Roman"/>
                <w:kern w:val="0"/>
                <w:szCs w:val="21"/>
              </w:rPr>
              <w:t>通过展示相关图像资料，联系实例或教材设计的“思考”、“活动”等，引导学生辨析和理解自然灾害的内涵。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400" w:firstLineChars="200"/>
              <w:rPr>
                <w:rFonts w:ascii="Times New Roman" w:hAnsi="Times New Roman"/>
                <w:kern w:val="0"/>
                <w:sz w:val="20"/>
                <w:szCs w:val="21"/>
              </w:rPr>
            </w:pPr>
          </w:p>
        </w:tc>
        <w:tc>
          <w:tcPr>
            <w:tcW w:w="2268" w:type="dxa"/>
          </w:tcPr>
          <w:p>
            <w:pPr>
              <w:ind w:firstLine="422" w:firstLineChars="200"/>
              <w:rPr>
                <w:rFonts w:ascii="Times New Roman" w:hAnsi="Times New Roman"/>
                <w:kern w:val="0"/>
                <w:sz w:val="20"/>
                <w:szCs w:val="21"/>
              </w:rPr>
            </w:pPr>
            <w:r>
              <w:rPr>
                <w:rFonts w:hint="eastAsia" w:ascii="Times New Roman" w:hAnsi="Times New Roman"/>
                <w:b/>
                <w:bCs/>
                <w:kern w:val="0"/>
                <w:szCs w:val="21"/>
              </w:rPr>
              <w:t>列举</w:t>
            </w:r>
            <w:r>
              <w:rPr>
                <w:rFonts w:hint="eastAsia" w:ascii="Times New Roman" w:hAnsi="Times New Roman"/>
                <w:kern w:val="0"/>
                <w:szCs w:val="21"/>
              </w:rPr>
              <w:t>自然灾害的主要类型。</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结合实例，引导学生归纳自然灾害的主要类型，即按发生在地球不同圈层的灾害可分为地质灾害、气象灾害、水文灾害、生物灾害等。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结合实例，简述自然灾害的主要特点。</w:t>
            </w: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结合实例，简述自然灾害的主要特点。</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结合典型自然灾害事件，提供图文、数据资料，引导学生归纳自然灾害的主要特点。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 w:val="20"/>
                <w:szCs w:val="21"/>
              </w:rPr>
            </w:pPr>
            <w:r>
              <w:rPr>
                <w:rFonts w:hint="eastAsia" w:ascii="Times New Roman" w:hAnsi="Times New Roman"/>
                <w:kern w:val="0"/>
                <w:szCs w:val="21"/>
              </w:rPr>
              <w:t>运用资料，说明人类活动对自然灾害的影响。</w:t>
            </w:r>
          </w:p>
        </w:tc>
        <w:tc>
          <w:tcPr>
            <w:tcW w:w="2268" w:type="dxa"/>
          </w:tcPr>
          <w:p>
            <w:pPr>
              <w:ind w:firstLine="411" w:firstLineChars="196"/>
              <w:rPr>
                <w:rFonts w:ascii="Times New Roman" w:hAnsi="Times New Roman"/>
                <w:kern w:val="0"/>
                <w:sz w:val="20"/>
                <w:szCs w:val="21"/>
              </w:rPr>
            </w:pPr>
            <w:r>
              <w:rPr>
                <w:rFonts w:hint="eastAsia" w:ascii="Times New Roman" w:hAnsi="Times New Roman"/>
                <w:kern w:val="0"/>
                <w:szCs w:val="21"/>
              </w:rPr>
              <w:t>结合实例，说明人类活动对自然灾害的影响。</w:t>
            </w:r>
          </w:p>
        </w:tc>
        <w:tc>
          <w:tcPr>
            <w:tcW w:w="4332" w:type="dxa"/>
          </w:tcPr>
          <w:p>
            <w:pPr>
              <w:pStyle w:val="4"/>
              <w:rPr>
                <w:kern w:val="0"/>
                <w:sz w:val="20"/>
                <w:szCs w:val="21"/>
              </w:rPr>
            </w:pPr>
            <w:r>
              <w:rPr>
                <w:rFonts w:hint="eastAsia"/>
                <w:kern w:val="0"/>
                <w:szCs w:val="21"/>
              </w:rPr>
              <w:t>结合实例，提供图文、数据和影像资料等，引导学生说明人类活动对自然灾害的影响，突出人类活动对自然灾害影响的两面性。</w:t>
            </w:r>
          </w:p>
          <w:p>
            <w:pPr>
              <w:pStyle w:val="4"/>
              <w:rPr>
                <w:kern w:val="0"/>
                <w:sz w:val="20"/>
                <w:szCs w:val="21"/>
              </w:rPr>
            </w:pPr>
            <w:r>
              <w:rPr>
                <w:rFonts w:hint="eastAsia"/>
                <w:kern w:val="0"/>
                <w:szCs w:val="21"/>
              </w:rPr>
              <w:t>以学生熟悉的某次自然灾害事件或当地某次自然灾害事件为例，引导学生分组、分专题收集资料学生，开展“人类活动对自然灾害的影响”的研究性学习活动。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 w:val="20"/>
                <w:szCs w:val="21"/>
              </w:rPr>
            </w:pPr>
            <w:r>
              <w:rPr>
                <w:rFonts w:hint="eastAsia" w:ascii="Times New Roman" w:hAnsi="Times New Roman"/>
                <w:kern w:val="0"/>
                <w:szCs w:val="21"/>
              </w:rPr>
              <w:t>运用地图，说明世界主要自然灾害带的分布。</w:t>
            </w: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运用地图，</w:t>
            </w:r>
            <w:r>
              <w:rPr>
                <w:rFonts w:hint="eastAsia" w:ascii="Times New Roman" w:hAnsi="Times New Roman"/>
                <w:b/>
                <w:bCs/>
                <w:kern w:val="0"/>
                <w:szCs w:val="21"/>
              </w:rPr>
              <w:t>说明</w:t>
            </w:r>
            <w:r>
              <w:rPr>
                <w:rFonts w:hint="eastAsia" w:ascii="Times New Roman" w:hAnsi="Times New Roman"/>
                <w:kern w:val="0"/>
                <w:szCs w:val="21"/>
              </w:rPr>
              <w:t>世界主要自然灾害带的分布，并说明其形成原因。</w:t>
            </w:r>
          </w:p>
        </w:tc>
        <w:tc>
          <w:tcPr>
            <w:tcW w:w="4332" w:type="dxa"/>
          </w:tcPr>
          <w:p>
            <w:pPr>
              <w:spacing w:line="280" w:lineRule="exact"/>
              <w:ind w:firstLine="420" w:firstLineChars="200"/>
              <w:jc w:val="left"/>
              <w:rPr>
                <w:rFonts w:ascii="Times New Roman" w:hAnsi="Times New Roman"/>
                <w:kern w:val="0"/>
                <w:sz w:val="20"/>
                <w:szCs w:val="21"/>
              </w:rPr>
            </w:pPr>
            <w:r>
              <w:rPr>
                <w:rFonts w:hint="eastAsia" w:ascii="Times New Roman" w:hAnsi="Times New Roman"/>
                <w:kern w:val="0"/>
                <w:szCs w:val="21"/>
              </w:rPr>
              <w:t>运用自然灾害专题地图，引导学生归纳对人类影响较广、危害较大、灾害频发的世界性自然灾害带的分布。</w:t>
            </w:r>
          </w:p>
          <w:p>
            <w:pPr>
              <w:spacing w:line="280" w:lineRule="exact"/>
              <w:ind w:firstLine="420" w:firstLineChars="200"/>
              <w:jc w:val="left"/>
              <w:rPr>
                <w:rFonts w:ascii="Times New Roman" w:hAnsi="Times New Roman"/>
                <w:kern w:val="0"/>
                <w:sz w:val="20"/>
                <w:szCs w:val="21"/>
              </w:rPr>
            </w:pPr>
            <w:r>
              <w:rPr>
                <w:rFonts w:hint="eastAsia" w:ascii="Times New Roman" w:hAnsi="Times New Roman"/>
                <w:kern w:val="0"/>
                <w:szCs w:val="21"/>
              </w:rPr>
              <w:t>引导学生在地图上指出世界主要自然灾害带，并说明灾害带的分布。</w:t>
            </w:r>
          </w:p>
          <w:p>
            <w:pPr>
              <w:spacing w:line="280" w:lineRule="exact"/>
              <w:ind w:firstLine="420" w:firstLineChars="200"/>
              <w:jc w:val="left"/>
              <w:rPr>
                <w:rFonts w:ascii="Times New Roman" w:hAnsi="Times New Roman"/>
                <w:kern w:val="0"/>
                <w:sz w:val="20"/>
                <w:szCs w:val="21"/>
              </w:rPr>
            </w:pPr>
            <w:r>
              <w:rPr>
                <w:rFonts w:hint="eastAsia" w:ascii="Times New Roman" w:hAnsi="Times New Roman"/>
                <w:kern w:val="0"/>
                <w:szCs w:val="21"/>
              </w:rPr>
              <w:t>运用图层叠加技术，引导学生“以文释图”或“以图释文”，从自然和人文的角度分析自然灾害带分布的形成原因。</w:t>
            </w:r>
          </w:p>
        </w:tc>
      </w:tr>
    </w:tbl>
    <w:p>
      <w:pPr>
        <w:ind w:firstLine="422" w:firstLineChars="200"/>
        <w:rPr>
          <w:rFonts w:ascii="Times New Roman" w:hAnsi="Times New Roman"/>
          <w:b/>
          <w:szCs w:val="21"/>
        </w:rPr>
      </w:pPr>
      <w:r>
        <w:rPr>
          <w:rFonts w:ascii="Times New Roman" w:hAnsi="Times New Roman"/>
          <w:b/>
          <w:szCs w:val="21"/>
        </w:rPr>
        <w:t xml:space="preserve">2. </w:t>
      </w:r>
      <w:r>
        <w:rPr>
          <w:rFonts w:hint="eastAsia" w:ascii="Times New Roman" w:hAnsi="Times New Roman"/>
          <w:b/>
          <w:szCs w:val="21"/>
        </w:rPr>
        <w:t>我国的主要自然灾害</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 w:val="2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 w:val="2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 w:val="2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 w:val="20"/>
                <w:szCs w:val="21"/>
              </w:rPr>
            </w:pPr>
            <w:r>
              <w:rPr>
                <w:rFonts w:hint="eastAsia" w:ascii="Times New Roman" w:hAnsi="Times New Roman"/>
                <w:kern w:val="0"/>
                <w:szCs w:val="21"/>
              </w:rPr>
              <w:t>运用地图，指出我国</w:t>
            </w:r>
            <w:bookmarkStart w:id="0" w:name="baidusnap0"/>
            <w:bookmarkEnd w:id="0"/>
            <w:r>
              <w:rPr>
                <w:rFonts w:hint="eastAsia" w:ascii="Times New Roman" w:hAnsi="Times New Roman"/>
                <w:bCs/>
                <w:kern w:val="0"/>
                <w:szCs w:val="21"/>
              </w:rPr>
              <w:t>主要自然灾害的</w:t>
            </w:r>
            <w:r>
              <w:rPr>
                <w:rFonts w:hint="eastAsia" w:ascii="Times New Roman" w:hAnsi="Times New Roman"/>
                <w:kern w:val="0"/>
                <w:szCs w:val="21"/>
              </w:rPr>
              <w:t>区域分布。</w:t>
            </w: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说出影响我国的主要自然灾害类型。</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结合实例，引导学生归纳影响我国的主要自然灾害类型。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200" w:firstLineChars="100"/>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运用地图，</w:t>
            </w:r>
            <w:r>
              <w:rPr>
                <w:rFonts w:hint="eastAsia" w:ascii="Times New Roman" w:hAnsi="Times New Roman"/>
                <w:b/>
                <w:bCs/>
                <w:kern w:val="0"/>
                <w:szCs w:val="21"/>
              </w:rPr>
              <w:t>指出</w:t>
            </w:r>
            <w:r>
              <w:rPr>
                <w:rFonts w:hint="eastAsia" w:ascii="Times New Roman" w:hAnsi="Times New Roman"/>
                <w:kern w:val="0"/>
                <w:szCs w:val="21"/>
              </w:rPr>
              <w:t>我国主要自然灾害的分布区域及其多发时间。</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运用地图，引导学生指出我国主要自然灾害的分布区域，或指出影响我国不同地区的主要自然灾害类型。</w:t>
            </w:r>
          </w:p>
          <w:p>
            <w:pPr>
              <w:ind w:firstLine="420" w:firstLineChars="200"/>
              <w:rPr>
                <w:rFonts w:ascii="Times New Roman" w:hAnsi="Times New Roman"/>
                <w:kern w:val="0"/>
                <w:sz w:val="20"/>
                <w:szCs w:val="21"/>
              </w:rPr>
            </w:pPr>
            <w:r>
              <w:rPr>
                <w:rFonts w:hint="eastAsia" w:ascii="Times New Roman" w:hAnsi="Times New Roman"/>
                <w:kern w:val="0"/>
                <w:szCs w:val="21"/>
              </w:rPr>
              <w:t>联系地理</w:t>
            </w:r>
            <w:r>
              <w:rPr>
                <w:rFonts w:ascii="Times New Roman" w:hAnsi="Times New Roman"/>
                <w:kern w:val="0"/>
                <w:szCs w:val="21"/>
              </w:rPr>
              <w:t>1</w:t>
            </w:r>
            <w:r>
              <w:rPr>
                <w:rFonts w:hint="eastAsia" w:ascii="Times New Roman" w:hAnsi="Times New Roman"/>
                <w:kern w:val="0"/>
                <w:szCs w:val="21"/>
              </w:rPr>
              <w:t>相关知识，引导学生运用综合思维，说明我国主要自然灾害的时空分布特点，以及各类自然灾害之间的相关性。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 w:val="20"/>
                <w:szCs w:val="21"/>
              </w:rPr>
            </w:pPr>
            <w:r>
              <w:rPr>
                <w:rFonts w:hint="eastAsia" w:ascii="Times New Roman" w:hAnsi="Times New Roman"/>
                <w:kern w:val="0"/>
                <w:szCs w:val="21"/>
              </w:rPr>
              <w:t>简述地震、泥石流、滑坡等地质灾害的产生机制</w:t>
            </w:r>
            <w:r>
              <w:rPr>
                <w:rFonts w:hint="eastAsia" w:ascii="Times New Roman" w:hAnsi="Times New Roman"/>
                <w:bCs/>
                <w:kern w:val="0"/>
                <w:szCs w:val="21"/>
              </w:rPr>
              <w:t>与</w:t>
            </w:r>
            <w:r>
              <w:rPr>
                <w:rFonts w:hint="eastAsia" w:ascii="Times New Roman" w:hAnsi="Times New Roman"/>
                <w:kern w:val="0"/>
                <w:szCs w:val="21"/>
              </w:rPr>
              <w:t>发生过程。</w:t>
            </w: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简述地震、泥石流、滑坡的产生机制</w:t>
            </w:r>
            <w:r>
              <w:rPr>
                <w:rFonts w:hint="eastAsia" w:ascii="Times New Roman" w:hAnsi="Times New Roman"/>
                <w:bCs/>
                <w:kern w:val="0"/>
                <w:szCs w:val="21"/>
              </w:rPr>
              <w:t>与</w:t>
            </w:r>
            <w:r>
              <w:rPr>
                <w:rFonts w:hint="eastAsia" w:ascii="Times New Roman" w:hAnsi="Times New Roman"/>
                <w:kern w:val="0"/>
                <w:szCs w:val="21"/>
              </w:rPr>
              <w:t>发生过程。</w:t>
            </w:r>
          </w:p>
        </w:tc>
        <w:tc>
          <w:tcPr>
            <w:tcW w:w="4332" w:type="dxa"/>
          </w:tcPr>
          <w:p>
            <w:pPr>
              <w:tabs>
                <w:tab w:val="left" w:pos="1050"/>
              </w:tabs>
              <w:ind w:firstLine="420" w:firstLineChars="200"/>
              <w:rPr>
                <w:rFonts w:ascii="Times New Roman" w:hAnsi="Times New Roman"/>
                <w:kern w:val="0"/>
                <w:sz w:val="20"/>
                <w:szCs w:val="21"/>
              </w:rPr>
            </w:pPr>
            <w:r>
              <w:rPr>
                <w:rFonts w:hint="eastAsia" w:ascii="Times New Roman" w:hAnsi="Times New Roman"/>
                <w:kern w:val="0"/>
                <w:szCs w:val="21"/>
              </w:rPr>
              <w:t>结合示意图，引导学生说出地震构造的相关要素及其相关关系。</w:t>
            </w:r>
            <w:r>
              <w:rPr>
                <w:rFonts w:ascii="Times New Roman" w:hAnsi="Times New Roman"/>
                <w:kern w:val="0"/>
                <w:szCs w:val="21"/>
              </w:rPr>
              <w:t xml:space="preserve"> </w:t>
            </w:r>
          </w:p>
          <w:p>
            <w:pPr>
              <w:ind w:firstLine="420" w:firstLineChars="200"/>
              <w:rPr>
                <w:rFonts w:ascii="Times New Roman" w:hAnsi="Times New Roman"/>
                <w:kern w:val="0"/>
                <w:sz w:val="20"/>
                <w:szCs w:val="21"/>
              </w:rPr>
            </w:pPr>
            <w:r>
              <w:rPr>
                <w:rFonts w:hint="eastAsia" w:ascii="Times New Roman" w:hAnsi="Times New Roman"/>
                <w:kern w:val="0"/>
                <w:szCs w:val="21"/>
              </w:rPr>
              <w:t>结合实例，引导学生从发生机制与过程等方面，区别滑坡和泥石流。</w:t>
            </w:r>
          </w:p>
          <w:p>
            <w:pPr>
              <w:ind w:firstLine="420" w:firstLineChars="200"/>
              <w:rPr>
                <w:rFonts w:ascii="Times New Roman" w:hAnsi="Times New Roman"/>
                <w:kern w:val="0"/>
                <w:sz w:val="20"/>
                <w:szCs w:val="21"/>
              </w:rPr>
            </w:pPr>
            <w:r>
              <w:rPr>
                <w:rFonts w:hint="eastAsia" w:ascii="Times New Roman" w:hAnsi="Times New Roman"/>
                <w:kern w:val="0"/>
                <w:szCs w:val="21"/>
              </w:rPr>
              <w:t>指导学生从孕灾环境、致灾因子的角度，描述滑坡、泥石流的发生过程。</w:t>
            </w:r>
          </w:p>
          <w:p>
            <w:pPr>
              <w:tabs>
                <w:tab w:val="left" w:pos="1050"/>
              </w:tabs>
              <w:ind w:firstLine="420" w:firstLineChars="200"/>
              <w:rPr>
                <w:rFonts w:ascii="Times New Roman" w:hAnsi="Times New Roman"/>
                <w:kern w:val="0"/>
                <w:sz w:val="20"/>
                <w:szCs w:val="21"/>
              </w:rPr>
            </w:pPr>
            <w:r>
              <w:rPr>
                <w:rFonts w:hint="eastAsia" w:ascii="Times New Roman" w:hAnsi="Times New Roman"/>
                <w:kern w:val="0"/>
                <w:szCs w:val="21"/>
              </w:rPr>
              <w:t>运用地图，引导学生指出我国地质灾害多发区域，并分析其成因。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 w:val="20"/>
                <w:szCs w:val="21"/>
              </w:rPr>
            </w:pPr>
            <w:r>
              <w:rPr>
                <w:rFonts w:hint="eastAsia" w:ascii="Times New Roman" w:hAnsi="Times New Roman"/>
                <w:kern w:val="0"/>
                <w:szCs w:val="21"/>
              </w:rPr>
              <w:t>分析台风、寒潮、干旱、洪涝等气象灾害的形成原因。</w:t>
            </w:r>
          </w:p>
        </w:tc>
        <w:tc>
          <w:tcPr>
            <w:tcW w:w="2268" w:type="dxa"/>
          </w:tcPr>
          <w:p>
            <w:pPr>
              <w:tabs>
                <w:tab w:val="left" w:pos="600"/>
              </w:tabs>
              <w:ind w:firstLine="420" w:firstLineChars="200"/>
              <w:rPr>
                <w:rFonts w:ascii="Times New Roman" w:hAnsi="Times New Roman"/>
                <w:kern w:val="0"/>
                <w:sz w:val="20"/>
                <w:szCs w:val="21"/>
              </w:rPr>
            </w:pPr>
            <w:r>
              <w:rPr>
                <w:rFonts w:hint="eastAsia" w:ascii="Times New Roman" w:hAnsi="Times New Roman"/>
                <w:kern w:val="0"/>
                <w:szCs w:val="21"/>
              </w:rPr>
              <w:t>简述台风的概念、分类、结构、源地及其天气和灾害特征。</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提供相关资料，引导学生应用地理</w:t>
            </w:r>
            <w:r>
              <w:rPr>
                <w:rFonts w:ascii="Times New Roman" w:hAnsi="Times New Roman"/>
                <w:kern w:val="0"/>
                <w:szCs w:val="21"/>
              </w:rPr>
              <w:t>1</w:t>
            </w:r>
            <w:r>
              <w:rPr>
                <w:rFonts w:hint="eastAsia" w:ascii="Times New Roman" w:hAnsi="Times New Roman"/>
                <w:kern w:val="0"/>
                <w:szCs w:val="21"/>
              </w:rPr>
              <w:t>相关知识，理解台风的概念，简述台风的分类、结构、等级、源地及其天气和灾害特征。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2" w:firstLineChars="200"/>
              <w:rPr>
                <w:rFonts w:ascii="Times New Roman" w:hAnsi="Times New Roman"/>
                <w:kern w:val="0"/>
                <w:sz w:val="20"/>
                <w:szCs w:val="21"/>
              </w:rPr>
            </w:pPr>
            <w:r>
              <w:rPr>
                <w:rFonts w:hint="eastAsia" w:ascii="Times New Roman" w:hAnsi="Times New Roman"/>
                <w:b/>
                <w:bCs/>
                <w:kern w:val="0"/>
                <w:szCs w:val="21"/>
              </w:rPr>
              <w:t>分析</w:t>
            </w:r>
            <w:r>
              <w:rPr>
                <w:rFonts w:hint="eastAsia" w:ascii="Times New Roman" w:hAnsi="Times New Roman"/>
                <w:kern w:val="0"/>
                <w:szCs w:val="21"/>
              </w:rPr>
              <w:t>台风的形成条件及其成因。</w:t>
            </w:r>
          </w:p>
        </w:tc>
        <w:tc>
          <w:tcPr>
            <w:tcW w:w="4332" w:type="dxa"/>
          </w:tcPr>
          <w:p>
            <w:pPr>
              <w:ind w:firstLine="420" w:firstLineChars="200"/>
              <w:rPr>
                <w:rFonts w:ascii="Times New Roman" w:hAnsi="Times New Roman"/>
                <w:bCs/>
                <w:kern w:val="0"/>
                <w:sz w:val="20"/>
                <w:szCs w:val="21"/>
              </w:rPr>
            </w:pPr>
            <w:r>
              <w:rPr>
                <w:rFonts w:hint="eastAsia" w:ascii="Times New Roman" w:hAnsi="Times New Roman"/>
                <w:kern w:val="0"/>
                <w:szCs w:val="21"/>
              </w:rPr>
              <w:t>联系地理</w:t>
            </w:r>
            <w:r>
              <w:rPr>
                <w:rFonts w:ascii="Times New Roman" w:hAnsi="Times New Roman"/>
                <w:kern w:val="0"/>
                <w:szCs w:val="21"/>
              </w:rPr>
              <w:t>1</w:t>
            </w:r>
            <w:r>
              <w:rPr>
                <w:rFonts w:hint="eastAsia" w:ascii="Times New Roman" w:hAnsi="Times New Roman"/>
                <w:kern w:val="0"/>
                <w:szCs w:val="21"/>
              </w:rPr>
              <w:t>相关知识，引导学生</w:t>
            </w:r>
            <w:r>
              <w:rPr>
                <w:rFonts w:hint="eastAsia" w:ascii="Times New Roman" w:hAnsi="Times New Roman"/>
                <w:bCs/>
                <w:kern w:val="0"/>
                <w:szCs w:val="21"/>
              </w:rPr>
              <w:t>说明台风的形成条件。</w:t>
            </w:r>
          </w:p>
          <w:p>
            <w:pPr>
              <w:ind w:firstLine="420" w:firstLineChars="200"/>
              <w:rPr>
                <w:rFonts w:ascii="Times New Roman" w:hAnsi="Times New Roman"/>
                <w:bCs/>
                <w:spacing w:val="-6"/>
                <w:kern w:val="0"/>
                <w:sz w:val="20"/>
                <w:szCs w:val="21"/>
              </w:rPr>
            </w:pPr>
            <w:r>
              <w:rPr>
                <w:rFonts w:hint="eastAsia" w:ascii="Times New Roman" w:hAnsi="Times New Roman"/>
                <w:kern w:val="0"/>
                <w:szCs w:val="21"/>
              </w:rPr>
              <w:t>以影响我国（或我省）的台风为例，引导学生从台风源地、移动路径、影响地区等方面进行研究性学习。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388" w:firstLineChars="200"/>
              <w:rPr>
                <w:rFonts w:ascii="Times New Roman" w:hAnsi="Times New Roman"/>
                <w:spacing w:val="-8"/>
                <w:kern w:val="0"/>
                <w:sz w:val="20"/>
                <w:szCs w:val="21"/>
              </w:rPr>
            </w:pPr>
            <w:r>
              <w:rPr>
                <w:rFonts w:hint="eastAsia" w:ascii="Times New Roman" w:hAnsi="Times New Roman"/>
                <w:spacing w:val="-8"/>
                <w:kern w:val="0"/>
                <w:szCs w:val="21"/>
              </w:rPr>
              <w:t>简述寒潮的定义、灾害特征、移动路径、影响地区，以及影响寒潮强度的因素。</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联系地理</w:t>
            </w:r>
            <w:r>
              <w:rPr>
                <w:rFonts w:ascii="Times New Roman" w:hAnsi="Times New Roman"/>
                <w:kern w:val="0"/>
                <w:szCs w:val="21"/>
              </w:rPr>
              <w:t>1</w:t>
            </w:r>
            <w:r>
              <w:rPr>
                <w:rFonts w:hint="eastAsia" w:ascii="Times New Roman" w:hAnsi="Times New Roman"/>
                <w:kern w:val="0"/>
                <w:szCs w:val="21"/>
              </w:rPr>
              <w:t>相关知识，引导学生简述寒潮的</w:t>
            </w:r>
            <w:r>
              <w:rPr>
                <w:rFonts w:hint="eastAsia" w:ascii="Times New Roman" w:hAnsi="Times New Roman"/>
                <w:spacing w:val="-8"/>
                <w:kern w:val="0"/>
                <w:szCs w:val="21"/>
              </w:rPr>
              <w:t>定义、灾害特征、移动路径、影响地区</w:t>
            </w:r>
            <w:r>
              <w:rPr>
                <w:rFonts w:hint="eastAsia" w:ascii="Times New Roman" w:hAnsi="Times New Roman"/>
                <w:kern w:val="0"/>
                <w:szCs w:val="21"/>
              </w:rPr>
              <w:t>。</w:t>
            </w:r>
          </w:p>
          <w:p>
            <w:pPr>
              <w:ind w:firstLine="420" w:firstLineChars="200"/>
              <w:rPr>
                <w:rFonts w:ascii="Times New Roman" w:hAnsi="Times New Roman"/>
                <w:kern w:val="0"/>
                <w:sz w:val="20"/>
                <w:szCs w:val="21"/>
              </w:rPr>
            </w:pPr>
            <w:r>
              <w:rPr>
                <w:rFonts w:hint="eastAsia" w:ascii="Times New Roman" w:hAnsi="Times New Roman"/>
                <w:kern w:val="0"/>
                <w:szCs w:val="21"/>
              </w:rPr>
              <w:t>结合实例，引导学生分析地形等因素对寒潮强度的影响。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2" w:firstLineChars="200"/>
              <w:rPr>
                <w:rFonts w:ascii="Times New Roman" w:hAnsi="Times New Roman"/>
                <w:kern w:val="0"/>
                <w:sz w:val="20"/>
                <w:szCs w:val="21"/>
              </w:rPr>
            </w:pPr>
            <w:r>
              <w:rPr>
                <w:rFonts w:hint="eastAsia" w:ascii="Times New Roman" w:hAnsi="Times New Roman"/>
                <w:b/>
                <w:bCs/>
                <w:kern w:val="0"/>
                <w:szCs w:val="21"/>
              </w:rPr>
              <w:t>分析</w:t>
            </w:r>
            <w:r>
              <w:rPr>
                <w:rFonts w:hint="eastAsia" w:ascii="Times New Roman" w:hAnsi="Times New Roman"/>
                <w:kern w:val="0"/>
                <w:szCs w:val="21"/>
              </w:rPr>
              <w:t>寒潮的形成条件。</w:t>
            </w:r>
          </w:p>
        </w:tc>
        <w:tc>
          <w:tcPr>
            <w:tcW w:w="4332" w:type="dxa"/>
          </w:tcPr>
          <w:p>
            <w:pPr>
              <w:ind w:firstLine="420" w:firstLineChars="200"/>
              <w:rPr>
                <w:rFonts w:ascii="Times New Roman" w:hAnsi="Times New Roman"/>
                <w:kern w:val="0"/>
                <w:sz w:val="20"/>
                <w:szCs w:val="21"/>
              </w:rPr>
            </w:pPr>
            <w:r>
              <w:rPr>
                <w:rFonts w:hint="eastAsia" w:ascii="Times New Roman" w:hAnsi="Times New Roman"/>
                <w:bCs/>
                <w:kern w:val="0"/>
                <w:szCs w:val="21"/>
              </w:rPr>
              <w:t>提供必要的数据、图像等资料，引导学生通过冷性反气旋与大气环流形势变化的关系，分析我国</w:t>
            </w:r>
            <w:r>
              <w:rPr>
                <w:rFonts w:hint="eastAsia" w:ascii="Times New Roman" w:hAnsi="Times New Roman"/>
                <w:kern w:val="0"/>
                <w:szCs w:val="21"/>
              </w:rPr>
              <w:t>寒潮天气过程的形成与演变。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说明干旱与旱灾的区别，并说出旱灾的特征。</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结合实例，提供必要的图文资料，引导学生说明干旱和旱灾的区别，并说出旱灾的特征。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分析我国东部地区旱灾的时空分布及其成因。</w:t>
            </w:r>
          </w:p>
        </w:tc>
        <w:tc>
          <w:tcPr>
            <w:tcW w:w="4332" w:type="dxa"/>
          </w:tcPr>
          <w:p>
            <w:pPr>
              <w:ind w:firstLine="420" w:firstLineChars="200"/>
              <w:rPr>
                <w:rFonts w:ascii="Times New Roman" w:hAnsi="Times New Roman"/>
                <w:kern w:val="0"/>
                <w:sz w:val="20"/>
                <w:szCs w:val="21"/>
              </w:rPr>
            </w:pPr>
            <w:r>
              <w:rPr>
                <w:rFonts w:hint="eastAsia" w:ascii="Times New Roman" w:hAnsi="Times New Roman"/>
                <w:bCs/>
                <w:kern w:val="0"/>
                <w:szCs w:val="21"/>
              </w:rPr>
              <w:t>结合自然与社会经济因素，引导学生</w:t>
            </w:r>
            <w:r>
              <w:rPr>
                <w:rFonts w:hint="eastAsia" w:ascii="Times New Roman" w:hAnsi="Times New Roman"/>
                <w:kern w:val="0"/>
                <w:szCs w:val="21"/>
              </w:rPr>
              <w:t>分析我国东部地区旱灾的时空分布及其成因。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说明洪水与涝渍的区别与联系，并说出洪涝灾害的特征。</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结合实例，引导学生说明洪水与涝渍的区别与联系。</w:t>
            </w:r>
          </w:p>
          <w:p>
            <w:pPr>
              <w:ind w:firstLine="420" w:firstLineChars="200"/>
              <w:rPr>
                <w:rFonts w:ascii="Times New Roman" w:hAnsi="Times New Roman"/>
                <w:kern w:val="0"/>
                <w:sz w:val="20"/>
                <w:szCs w:val="21"/>
              </w:rPr>
            </w:pPr>
            <w:r>
              <w:rPr>
                <w:rFonts w:hint="eastAsia" w:ascii="Times New Roman" w:hAnsi="Times New Roman"/>
                <w:kern w:val="0"/>
                <w:szCs w:val="21"/>
              </w:rPr>
              <w:t>结合实例，提供必要的图文资料，引导学生说出洪涝灾害的特征。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分析我国洪涝灾害的形成原因。</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结合实例，提供数据、图片等资料，引导学生从自然原因和人为原因两方面，分析洪涝灾害的形成原因。</w:t>
            </w:r>
          </w:p>
          <w:p>
            <w:pPr>
              <w:ind w:firstLine="420" w:firstLineChars="200"/>
              <w:rPr>
                <w:rFonts w:ascii="Times New Roman" w:hAnsi="Times New Roman"/>
                <w:kern w:val="0"/>
                <w:sz w:val="20"/>
                <w:szCs w:val="21"/>
              </w:rPr>
            </w:pPr>
            <w:r>
              <w:rPr>
                <w:rFonts w:hint="eastAsia" w:ascii="Times New Roman" w:hAnsi="Times New Roman"/>
                <w:kern w:val="0"/>
                <w:szCs w:val="21"/>
              </w:rPr>
              <w:t>利用当地资源，引导学生开展洪涝灾害的研究性学习，归纳其危害，并提出相应的减灾措施。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widowControl/>
              <w:spacing w:before="100" w:beforeAutospacing="1" w:after="100" w:afterAutospacing="1" w:line="280" w:lineRule="atLeast"/>
              <w:ind w:firstLine="420" w:firstLineChars="200"/>
              <w:rPr>
                <w:rFonts w:ascii="Times New Roman" w:hAnsi="Times New Roman"/>
                <w:kern w:val="0"/>
                <w:sz w:val="20"/>
                <w:szCs w:val="21"/>
              </w:rPr>
            </w:pPr>
            <w:r>
              <w:rPr>
                <w:rFonts w:hint="eastAsia" w:ascii="Times New Roman" w:hAnsi="Times New Roman"/>
                <w:kern w:val="0"/>
                <w:szCs w:val="21"/>
              </w:rPr>
              <w:t>列举虫灾、鼠灾等生物灾害带来的主要危害。</w:t>
            </w: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简述常见的农作物虫灾与森林虫灾及其危害。</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提供相关资料，引导学生说出对我国农作物和林业危害严重的虫害。</w:t>
            </w:r>
          </w:p>
          <w:p>
            <w:pPr>
              <w:ind w:firstLine="420" w:firstLineChars="200"/>
              <w:rPr>
                <w:rFonts w:ascii="Times New Roman" w:hAnsi="Times New Roman"/>
                <w:kern w:val="0"/>
                <w:sz w:val="20"/>
                <w:szCs w:val="21"/>
              </w:rPr>
            </w:pPr>
            <w:r>
              <w:rPr>
                <w:rFonts w:hint="eastAsia" w:ascii="Times New Roman" w:hAnsi="Times New Roman"/>
                <w:kern w:val="0"/>
                <w:szCs w:val="21"/>
              </w:rPr>
              <w:t>通过虫灾对农业造成损失的相关数据，引导学生归纳虫灾造成的主要危害。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列举我国蝗灾的危害。</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运用地图，引导学生指出我国飞蝗的分布及蝗灾重灾区。</w:t>
            </w:r>
          </w:p>
          <w:p>
            <w:pPr>
              <w:ind w:firstLine="420" w:firstLineChars="200"/>
              <w:rPr>
                <w:rFonts w:ascii="Times New Roman" w:hAnsi="Times New Roman"/>
                <w:kern w:val="0"/>
                <w:sz w:val="20"/>
                <w:szCs w:val="21"/>
              </w:rPr>
            </w:pPr>
            <w:r>
              <w:rPr>
                <w:rFonts w:hint="eastAsia" w:ascii="Times New Roman" w:hAnsi="Times New Roman"/>
                <w:kern w:val="0"/>
                <w:szCs w:val="21"/>
              </w:rPr>
              <w:t>结合实例，引导学生说出蝗灾发生的地区、时间、原因及其对农业生产造成的危害。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简述鼠害的类型，并列举鼠类对农田、草地、森林、人体健康的危害。</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结合实例，引导学生归纳我国鼠害的两大重灾区及其对农田、草地、森林的危害。</w:t>
            </w:r>
          </w:p>
          <w:p>
            <w:pPr>
              <w:ind w:firstLine="420" w:firstLineChars="200"/>
              <w:rPr>
                <w:rFonts w:ascii="Times New Roman" w:hAnsi="Times New Roman"/>
                <w:kern w:val="0"/>
                <w:sz w:val="20"/>
                <w:szCs w:val="21"/>
              </w:rPr>
            </w:pPr>
            <w:r>
              <w:rPr>
                <w:rFonts w:hint="eastAsia" w:ascii="Times New Roman" w:hAnsi="Times New Roman"/>
                <w:kern w:val="0"/>
                <w:szCs w:val="21"/>
              </w:rPr>
              <w:t>结合实例，引导学生说明鼠疫对人类健康的危害。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ind w:firstLine="640"/>
              <w:rPr>
                <w:rFonts w:ascii="Times New Roman" w:hAnsi="Times New Roman"/>
                <w:kern w:val="0"/>
                <w:sz w:val="20"/>
                <w:szCs w:val="21"/>
              </w:rPr>
            </w:pPr>
          </w:p>
        </w:tc>
        <w:tc>
          <w:tcPr>
            <w:tcW w:w="2268" w:type="dxa"/>
          </w:tcPr>
          <w:p>
            <w:pPr>
              <w:ind w:firstLine="404" w:firstLineChars="200"/>
              <w:rPr>
                <w:rFonts w:ascii="Times New Roman" w:hAnsi="Times New Roman"/>
                <w:spacing w:val="-4"/>
                <w:kern w:val="0"/>
                <w:sz w:val="20"/>
                <w:szCs w:val="21"/>
              </w:rPr>
            </w:pPr>
            <w:r>
              <w:rPr>
                <w:rFonts w:hint="eastAsia" w:ascii="Times New Roman" w:hAnsi="Times New Roman"/>
                <w:spacing w:val="-4"/>
                <w:kern w:val="0"/>
                <w:szCs w:val="21"/>
              </w:rPr>
              <w:t>树立保护生态环境的人地协调观。</w:t>
            </w:r>
          </w:p>
        </w:tc>
        <w:tc>
          <w:tcPr>
            <w:tcW w:w="4332" w:type="dxa"/>
          </w:tcPr>
          <w:p>
            <w:pPr>
              <w:ind w:firstLine="420" w:firstLineChars="200"/>
              <w:rPr>
                <w:rFonts w:ascii="Times New Roman" w:hAnsi="Times New Roman"/>
                <w:kern w:val="0"/>
                <w:sz w:val="20"/>
                <w:szCs w:val="21"/>
              </w:rPr>
            </w:pPr>
            <w:r>
              <w:rPr>
                <w:rFonts w:hint="eastAsia" w:ascii="Times New Roman" w:hAnsi="Times New Roman"/>
                <w:kern w:val="0"/>
                <w:szCs w:val="21"/>
              </w:rPr>
              <w:t>指导学生调查学校所在区域所存在的生物灾害，并提出解决措施，树立人地协调观。</w:t>
            </w:r>
          </w:p>
        </w:tc>
      </w:tr>
    </w:tbl>
    <w:p>
      <w:pPr>
        <w:ind w:firstLine="422" w:firstLineChars="200"/>
        <w:rPr>
          <w:rFonts w:ascii="Times New Roman" w:hAnsi="Times New Roman"/>
          <w:b/>
          <w:szCs w:val="21"/>
        </w:rPr>
      </w:pPr>
      <w:r>
        <w:rPr>
          <w:rFonts w:ascii="Times New Roman" w:hAnsi="Times New Roman"/>
          <w:b/>
          <w:szCs w:val="21"/>
        </w:rPr>
        <w:t xml:space="preserve">3. </w:t>
      </w:r>
      <w:r>
        <w:rPr>
          <w:rFonts w:hint="eastAsia" w:ascii="Times New Roman" w:hAnsi="Times New Roman"/>
          <w:b/>
          <w:szCs w:val="21"/>
        </w:rPr>
        <w:t>自然灾害与环境</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 w:val="2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 w:val="2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 w:val="2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widowControl/>
              <w:spacing w:before="100" w:beforeAutospacing="1" w:after="100" w:afterAutospacing="1" w:line="280" w:lineRule="atLeast"/>
              <w:ind w:firstLine="420" w:firstLineChars="200"/>
              <w:rPr>
                <w:rFonts w:ascii="Times New Roman" w:hAnsi="Times New Roman"/>
                <w:bCs/>
                <w:kern w:val="0"/>
                <w:sz w:val="20"/>
                <w:szCs w:val="21"/>
              </w:rPr>
            </w:pPr>
            <w:r>
              <w:rPr>
                <w:rFonts w:hint="eastAsia" w:ascii="Times New Roman" w:hAnsi="Times New Roman"/>
                <w:kern w:val="0"/>
                <w:szCs w:val="21"/>
              </w:rPr>
              <w:t>比较同一自然灾害造成危害程度的地域差异。</w:t>
            </w:r>
          </w:p>
        </w:tc>
        <w:tc>
          <w:tcPr>
            <w:tcW w:w="2268"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以某一自然灾害为例，说出其</w:t>
            </w:r>
            <w:r>
              <w:rPr>
                <w:rFonts w:hint="eastAsia" w:ascii="Times New Roman" w:hAnsi="Times New Roman"/>
                <w:kern w:val="0"/>
                <w:szCs w:val="21"/>
              </w:rPr>
              <w:t>危害程度</w:t>
            </w:r>
            <w:r>
              <w:rPr>
                <w:rFonts w:hint="eastAsia" w:ascii="Times New Roman" w:hAnsi="Times New Roman"/>
                <w:bCs/>
                <w:kern w:val="0"/>
                <w:szCs w:val="21"/>
              </w:rPr>
              <w:t>的地域差异。</w:t>
            </w:r>
          </w:p>
        </w:tc>
        <w:tc>
          <w:tcPr>
            <w:tcW w:w="4332"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提供不同受灾区域的灾情统计资料，引导学生通过比较，归纳自然灾害损失的区域差异特点。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bCs/>
                <w:kern w:val="0"/>
                <w:sz w:val="20"/>
                <w:szCs w:val="21"/>
              </w:rPr>
            </w:pPr>
          </w:p>
        </w:tc>
        <w:tc>
          <w:tcPr>
            <w:tcW w:w="2268"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分析同一自然灾害导致危害程度地域差异的主要因素。</w:t>
            </w:r>
          </w:p>
        </w:tc>
        <w:tc>
          <w:tcPr>
            <w:tcW w:w="4332"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结合实例，引导学生进行探究讨论，并归纳自然灾害危害程度取决于自然变异的强度、承灾体的密度和脆弱性、防灾能力等因素。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widowControl/>
              <w:spacing w:before="100" w:beforeAutospacing="1" w:after="100" w:afterAutospacing="1" w:line="280" w:lineRule="atLeast"/>
              <w:ind w:firstLine="420" w:firstLineChars="200"/>
              <w:rPr>
                <w:rFonts w:ascii="Times New Roman" w:hAnsi="Times New Roman"/>
                <w:bCs/>
                <w:kern w:val="0"/>
                <w:sz w:val="20"/>
                <w:szCs w:val="21"/>
              </w:rPr>
            </w:pPr>
            <w:r>
              <w:rPr>
                <w:rFonts w:hint="eastAsia" w:ascii="Times New Roman" w:hAnsi="Times New Roman"/>
                <w:kern w:val="0"/>
                <w:szCs w:val="21"/>
              </w:rPr>
              <w:t>结合实例，说明我国自然灾害多发区的自然环境特点。</w:t>
            </w: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简述我国主要自然灾害多发区的主要灾害类型与分布。</w:t>
            </w:r>
          </w:p>
        </w:tc>
        <w:tc>
          <w:tcPr>
            <w:tcW w:w="4332"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提供地图或表格材料，引导学生简述我国主要自然灾害多发区的主要灾害类型与分布。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widowControl/>
              <w:spacing w:before="100" w:beforeAutospacing="1" w:after="100" w:afterAutospacing="1" w:line="280" w:lineRule="atLeast"/>
              <w:ind w:firstLine="400" w:firstLineChars="200"/>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kern w:val="0"/>
                <w:szCs w:val="21"/>
              </w:rPr>
              <w:t>结合实例，说明我国自然灾害多发区的自然环境特点。</w:t>
            </w:r>
          </w:p>
        </w:tc>
        <w:tc>
          <w:tcPr>
            <w:tcW w:w="4332" w:type="dxa"/>
          </w:tcPr>
          <w:p>
            <w:pPr>
              <w:ind w:firstLine="420" w:firstLineChars="200"/>
              <w:rPr>
                <w:rFonts w:ascii="Times New Roman" w:hAnsi="Times New Roman"/>
                <w:bCs/>
                <w:kern w:val="0"/>
                <w:sz w:val="20"/>
                <w:szCs w:val="21"/>
              </w:rPr>
            </w:pPr>
            <w:r>
              <w:rPr>
                <w:rFonts w:hint="eastAsia" w:ascii="Times New Roman" w:hAnsi="Times New Roman"/>
                <w:kern w:val="0"/>
                <w:szCs w:val="21"/>
              </w:rPr>
              <w:t>结合实例，引导学生从地理位置、地质地貌条件、气候特点、水文特点、土壤植被特点及人类生产生活活动等方面分析自然灾害多发区的环境特点，说明人类活动诱发、加重自然灾害和人类防灾减灾活动的具体举措。</w:t>
            </w:r>
          </w:p>
        </w:tc>
      </w:tr>
    </w:tbl>
    <w:p>
      <w:pPr>
        <w:ind w:firstLine="422" w:firstLineChars="200"/>
        <w:rPr>
          <w:rFonts w:ascii="Times New Roman" w:hAnsi="Times New Roman"/>
          <w:b/>
          <w:szCs w:val="21"/>
        </w:rPr>
      </w:pPr>
      <w:r>
        <w:rPr>
          <w:rFonts w:ascii="Times New Roman" w:hAnsi="Times New Roman"/>
          <w:b/>
          <w:szCs w:val="21"/>
        </w:rPr>
        <w:t xml:space="preserve">4. </w:t>
      </w:r>
      <w:r>
        <w:rPr>
          <w:rFonts w:hint="eastAsia" w:ascii="Times New Roman" w:hAnsi="Times New Roman"/>
          <w:b/>
          <w:szCs w:val="21"/>
        </w:rPr>
        <w:t>防灾与减灾</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 w:val="2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 w:val="20"/>
                <w:szCs w:val="21"/>
              </w:rPr>
            </w:pPr>
            <w:r>
              <w:rPr>
                <w:rFonts w:hint="eastAsia" w:ascii="Times New Roman" w:hAnsi="Times New Roman"/>
                <w:kern w:val="0"/>
                <w:szCs w:val="21"/>
              </w:rPr>
              <w:t>学习要求</w:t>
            </w:r>
          </w:p>
        </w:tc>
        <w:tc>
          <w:tcPr>
            <w:tcW w:w="4332" w:type="dxa"/>
            <w:vAlign w:val="center"/>
          </w:tcPr>
          <w:p>
            <w:pPr>
              <w:jc w:val="center"/>
              <w:rPr>
                <w:rFonts w:ascii="Times New Roman" w:hAnsi="Times New Roman"/>
                <w:kern w:val="0"/>
                <w:sz w:val="2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bCs/>
                <w:kern w:val="0"/>
                <w:sz w:val="20"/>
                <w:szCs w:val="21"/>
              </w:rPr>
            </w:pPr>
            <w:r>
              <w:rPr>
                <w:rFonts w:hint="eastAsia" w:ascii="Times New Roman" w:hAnsi="Times New Roman"/>
                <w:kern w:val="0"/>
                <w:szCs w:val="21"/>
              </w:rPr>
              <w:t>举例说明地理信息技术在自然灾害预测、灾情监测和评估中的作用。</w:t>
            </w:r>
          </w:p>
        </w:tc>
        <w:tc>
          <w:tcPr>
            <w:tcW w:w="2268" w:type="dxa"/>
          </w:tcPr>
          <w:p>
            <w:pPr>
              <w:ind w:firstLine="420" w:firstLineChars="200"/>
              <w:rPr>
                <w:rFonts w:ascii="Times New Roman" w:hAnsi="Times New Roman"/>
                <w:bCs/>
                <w:kern w:val="0"/>
                <w:sz w:val="20"/>
                <w:szCs w:val="21"/>
              </w:rPr>
            </w:pPr>
            <w:r>
              <w:rPr>
                <w:rFonts w:hint="eastAsia" w:ascii="Times New Roman" w:hAnsi="Times New Roman"/>
                <w:kern w:val="0"/>
                <w:szCs w:val="21"/>
              </w:rPr>
              <w:t>简述自然灾害监测系统的概念、组成和作用。</w:t>
            </w:r>
          </w:p>
        </w:tc>
        <w:tc>
          <w:tcPr>
            <w:tcW w:w="4332" w:type="dxa"/>
          </w:tcPr>
          <w:p>
            <w:pPr>
              <w:ind w:firstLine="420" w:firstLineChars="200"/>
              <w:rPr>
                <w:rFonts w:ascii="Times New Roman" w:hAnsi="Times New Roman"/>
                <w:kern w:val="0"/>
                <w:sz w:val="20"/>
                <w:szCs w:val="21"/>
              </w:rPr>
            </w:pPr>
            <w:r>
              <w:rPr>
                <w:rFonts w:hint="eastAsia" w:ascii="Times New Roman" w:hAnsi="Times New Roman"/>
                <w:bCs/>
                <w:kern w:val="0"/>
                <w:szCs w:val="21"/>
              </w:rPr>
              <w:t>提供图文资料，引导学生简述</w:t>
            </w:r>
            <w:r>
              <w:rPr>
                <w:rFonts w:hint="eastAsia" w:ascii="Times New Roman" w:hAnsi="Times New Roman"/>
                <w:kern w:val="0"/>
                <w:szCs w:val="21"/>
              </w:rPr>
              <w:t>自然灾害监测系统的概念和作用。</w:t>
            </w:r>
          </w:p>
          <w:p>
            <w:pPr>
              <w:ind w:firstLine="420" w:firstLineChars="200"/>
              <w:rPr>
                <w:rFonts w:ascii="Times New Roman" w:hAnsi="Times New Roman"/>
                <w:bCs/>
                <w:kern w:val="0"/>
                <w:sz w:val="20"/>
                <w:szCs w:val="21"/>
              </w:rPr>
            </w:pPr>
            <w:r>
              <w:rPr>
                <w:rFonts w:hint="eastAsia" w:ascii="Times New Roman" w:hAnsi="Times New Roman"/>
                <w:kern w:val="0"/>
                <w:szCs w:val="21"/>
              </w:rPr>
              <w:t>结合实例，引导学生认识我国已经建立起由地震、海洋、气象、水文等部门组成的灾害监测网络系统及其重要性。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2" w:firstLineChars="200"/>
              <w:rPr>
                <w:rFonts w:ascii="Times New Roman" w:hAnsi="Times New Roman"/>
                <w:bCs/>
                <w:kern w:val="0"/>
                <w:sz w:val="20"/>
                <w:szCs w:val="21"/>
              </w:rPr>
            </w:pPr>
            <w:r>
              <w:rPr>
                <w:rFonts w:hint="eastAsia" w:ascii="Times New Roman" w:hAnsi="Times New Roman"/>
                <w:b/>
                <w:bCs/>
                <w:kern w:val="0"/>
                <w:szCs w:val="21"/>
              </w:rPr>
              <w:t>说明</w:t>
            </w:r>
            <w:r>
              <w:rPr>
                <w:rFonts w:hint="eastAsia" w:ascii="Times New Roman" w:hAnsi="Times New Roman"/>
                <w:kern w:val="0"/>
                <w:szCs w:val="21"/>
              </w:rPr>
              <w:t>地理信息技术在自然灾害预测、灾情监测和评估中的作用。</w:t>
            </w:r>
          </w:p>
        </w:tc>
        <w:tc>
          <w:tcPr>
            <w:tcW w:w="4332" w:type="dxa"/>
          </w:tcPr>
          <w:p>
            <w:pPr>
              <w:tabs>
                <w:tab w:val="left" w:pos="750"/>
              </w:tabs>
              <w:ind w:firstLine="420" w:firstLineChars="200"/>
              <w:rPr>
                <w:rFonts w:ascii="Times New Roman" w:hAnsi="Times New Roman"/>
                <w:bCs/>
                <w:kern w:val="0"/>
                <w:sz w:val="20"/>
                <w:szCs w:val="21"/>
              </w:rPr>
            </w:pPr>
            <w:r>
              <w:rPr>
                <w:rFonts w:hint="eastAsia" w:ascii="Times New Roman" w:hAnsi="Times New Roman"/>
                <w:bCs/>
                <w:kern w:val="0"/>
                <w:szCs w:val="21"/>
              </w:rPr>
              <w:t>结合地理</w:t>
            </w:r>
            <w:r>
              <w:rPr>
                <w:rFonts w:ascii="Times New Roman" w:hAnsi="Times New Roman"/>
                <w:bCs/>
                <w:kern w:val="0"/>
                <w:szCs w:val="21"/>
              </w:rPr>
              <w:t>3</w:t>
            </w:r>
            <w:r>
              <w:rPr>
                <w:rFonts w:hint="eastAsia" w:ascii="Times New Roman" w:hAnsi="Times New Roman"/>
                <w:bCs/>
                <w:kern w:val="0"/>
                <w:szCs w:val="21"/>
              </w:rPr>
              <w:t>中</w:t>
            </w:r>
            <w:r>
              <w:rPr>
                <w:rFonts w:ascii="Times New Roman" w:hAnsi="Times New Roman"/>
                <w:bCs/>
                <w:kern w:val="0"/>
                <w:szCs w:val="21"/>
              </w:rPr>
              <w:t>3S</w:t>
            </w:r>
            <w:r>
              <w:rPr>
                <w:rFonts w:hint="eastAsia" w:ascii="Times New Roman" w:hAnsi="Times New Roman"/>
                <w:bCs/>
                <w:kern w:val="0"/>
                <w:szCs w:val="21"/>
              </w:rPr>
              <w:t>技术工作原理和功能等相关知识，引导学生说出</w:t>
            </w:r>
            <w:r>
              <w:rPr>
                <w:rFonts w:ascii="Times New Roman" w:hAnsi="Times New Roman"/>
                <w:bCs/>
                <w:kern w:val="0"/>
                <w:szCs w:val="21"/>
              </w:rPr>
              <w:t>3S</w:t>
            </w:r>
            <w:r>
              <w:rPr>
                <w:rFonts w:hint="eastAsia" w:ascii="Times New Roman" w:hAnsi="Times New Roman"/>
                <w:bCs/>
                <w:kern w:val="0"/>
                <w:szCs w:val="21"/>
              </w:rPr>
              <w:t>技术在防灾减灾中的应用。</w:t>
            </w:r>
          </w:p>
          <w:p>
            <w:pPr>
              <w:tabs>
                <w:tab w:val="left" w:pos="750"/>
              </w:tabs>
              <w:ind w:firstLine="420" w:firstLineChars="200"/>
              <w:rPr>
                <w:rFonts w:ascii="Times New Roman" w:hAnsi="Times New Roman"/>
                <w:bCs/>
                <w:kern w:val="0"/>
                <w:sz w:val="20"/>
                <w:szCs w:val="21"/>
              </w:rPr>
            </w:pPr>
            <w:r>
              <w:rPr>
                <w:rFonts w:hint="eastAsia" w:ascii="Times New Roman" w:hAnsi="Times New Roman"/>
                <w:bCs/>
                <w:kern w:val="0"/>
                <w:szCs w:val="21"/>
              </w:rPr>
              <w:t>指导学生判读遥感监测图与相关资料，理解遥感技术在灾情监测与评估中的作用。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体会依靠科技进步是提高减灾效益的基本途径，树立科学的防灾减灾观念。</w:t>
            </w:r>
          </w:p>
        </w:tc>
        <w:tc>
          <w:tcPr>
            <w:tcW w:w="4332" w:type="dxa"/>
          </w:tcPr>
          <w:p>
            <w:pPr>
              <w:tabs>
                <w:tab w:val="left" w:pos="990"/>
              </w:tabs>
              <w:ind w:firstLine="420" w:firstLineChars="200"/>
              <w:rPr>
                <w:rFonts w:ascii="Times New Roman" w:hAnsi="Times New Roman"/>
                <w:kern w:val="0"/>
                <w:sz w:val="20"/>
                <w:szCs w:val="21"/>
              </w:rPr>
            </w:pPr>
            <w:r>
              <w:rPr>
                <w:rFonts w:hint="eastAsia" w:ascii="Times New Roman" w:hAnsi="Times New Roman"/>
                <w:bCs/>
                <w:kern w:val="0"/>
                <w:szCs w:val="21"/>
              </w:rPr>
              <w:t>通过分析</w:t>
            </w:r>
            <w:r>
              <w:rPr>
                <w:rFonts w:ascii="Times New Roman" w:hAnsi="Times New Roman"/>
                <w:bCs/>
                <w:kern w:val="0"/>
                <w:szCs w:val="21"/>
              </w:rPr>
              <w:t>3S</w:t>
            </w:r>
            <w:r>
              <w:rPr>
                <w:rFonts w:hint="eastAsia" w:ascii="Times New Roman" w:hAnsi="Times New Roman"/>
                <w:bCs/>
                <w:kern w:val="0"/>
                <w:szCs w:val="21"/>
              </w:rPr>
              <w:t>技术在防灾减灾中应用案例，引导学生理解科学技术是第一生产力，依靠科技进步是提高减灾效益的基本途径。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bCs/>
                <w:kern w:val="0"/>
                <w:sz w:val="20"/>
                <w:szCs w:val="21"/>
              </w:rPr>
            </w:pPr>
            <w:r>
              <w:rPr>
                <w:rFonts w:hint="eastAsia" w:ascii="Times New Roman" w:hAnsi="Times New Roman"/>
                <w:kern w:val="0"/>
                <w:szCs w:val="21"/>
              </w:rPr>
              <w:t>以一两种自然灾害为例，列举适当的应对方法或应急措施。</w:t>
            </w:r>
          </w:p>
        </w:tc>
        <w:tc>
          <w:tcPr>
            <w:tcW w:w="2268"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简述防灾减灾的含义。</w:t>
            </w:r>
          </w:p>
        </w:tc>
        <w:tc>
          <w:tcPr>
            <w:tcW w:w="4332"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利用图文资料创设情景，引导学生简述防灾减灾的含义。</w:t>
            </w:r>
          </w:p>
          <w:p>
            <w:pPr>
              <w:ind w:firstLine="420" w:firstLineChars="200"/>
              <w:rPr>
                <w:rFonts w:ascii="Times New Roman" w:hAnsi="Times New Roman"/>
                <w:bCs/>
                <w:kern w:val="0"/>
                <w:sz w:val="20"/>
                <w:szCs w:val="21"/>
              </w:rPr>
            </w:pPr>
            <w:r>
              <w:rPr>
                <w:rFonts w:hint="eastAsia" w:ascii="Times New Roman" w:hAnsi="Times New Roman"/>
                <w:bCs/>
                <w:kern w:val="0"/>
                <w:szCs w:val="21"/>
              </w:rPr>
              <w:t>以人们面对自然灾害时的不同态度为例，引导学生展开讨论，加深对防灾减灾的理解。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kern w:val="0"/>
                <w:sz w:val="20"/>
                <w:szCs w:val="21"/>
              </w:rPr>
            </w:pPr>
            <w:r>
              <w:rPr>
                <w:rFonts w:hint="eastAsia" w:ascii="Times New Roman" w:hAnsi="Times New Roman"/>
                <w:bCs/>
                <w:kern w:val="0"/>
                <w:szCs w:val="21"/>
              </w:rPr>
              <w:t>列举应对自然灾害的</w:t>
            </w:r>
            <w:r>
              <w:rPr>
                <w:rFonts w:hint="eastAsia" w:ascii="Times New Roman" w:hAnsi="Times New Roman"/>
                <w:kern w:val="0"/>
                <w:szCs w:val="21"/>
              </w:rPr>
              <w:t>适当</w:t>
            </w:r>
            <w:r>
              <w:rPr>
                <w:rFonts w:hint="eastAsia" w:ascii="Times New Roman" w:hAnsi="Times New Roman"/>
                <w:bCs/>
                <w:kern w:val="0"/>
                <w:szCs w:val="21"/>
              </w:rPr>
              <w:t>方法或</w:t>
            </w:r>
            <w:r>
              <w:rPr>
                <w:rFonts w:hint="eastAsia" w:ascii="Times New Roman" w:hAnsi="Times New Roman"/>
                <w:kern w:val="0"/>
                <w:szCs w:val="21"/>
              </w:rPr>
              <w:t>应急</w:t>
            </w:r>
            <w:r>
              <w:rPr>
                <w:rFonts w:hint="eastAsia" w:ascii="Times New Roman" w:hAnsi="Times New Roman"/>
                <w:bCs/>
                <w:kern w:val="0"/>
                <w:szCs w:val="21"/>
              </w:rPr>
              <w:t>措施。</w:t>
            </w:r>
          </w:p>
        </w:tc>
        <w:tc>
          <w:tcPr>
            <w:tcW w:w="4332" w:type="dxa"/>
          </w:tcPr>
          <w:p>
            <w:pPr>
              <w:ind w:firstLine="430" w:firstLineChars="205"/>
              <w:rPr>
                <w:rFonts w:ascii="Times New Roman" w:hAnsi="Times New Roman"/>
                <w:bCs/>
                <w:kern w:val="0"/>
                <w:sz w:val="20"/>
                <w:szCs w:val="21"/>
              </w:rPr>
            </w:pPr>
            <w:r>
              <w:rPr>
                <w:rFonts w:hint="eastAsia" w:ascii="Times New Roman" w:hAnsi="Times New Roman"/>
                <w:bCs/>
                <w:kern w:val="0"/>
                <w:szCs w:val="21"/>
              </w:rPr>
              <w:t>结合防灾减灾知识教育，引导学生掌握面对突发性自然灾害的应急避险方法。</w:t>
            </w:r>
          </w:p>
          <w:p>
            <w:pPr>
              <w:ind w:firstLine="430" w:firstLineChars="205"/>
              <w:rPr>
                <w:rFonts w:ascii="Times New Roman" w:hAnsi="Times New Roman"/>
                <w:bCs/>
                <w:kern w:val="0"/>
                <w:sz w:val="20"/>
                <w:szCs w:val="21"/>
              </w:rPr>
            </w:pPr>
            <w:r>
              <w:rPr>
                <w:rFonts w:hint="eastAsia" w:ascii="Times New Roman" w:hAnsi="Times New Roman"/>
                <w:bCs/>
                <w:kern w:val="0"/>
                <w:szCs w:val="21"/>
              </w:rPr>
              <w:t>针对当地主要自然灾害，开展自救与互救演习，加强学生的防灾减灾意识。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树立正确的减灾观念和科学的发展观念。</w:t>
            </w:r>
          </w:p>
        </w:tc>
        <w:tc>
          <w:tcPr>
            <w:tcW w:w="4332" w:type="dxa"/>
          </w:tcPr>
          <w:p>
            <w:pPr>
              <w:ind w:firstLine="430" w:firstLineChars="205"/>
              <w:rPr>
                <w:rFonts w:ascii="Times New Roman" w:hAnsi="Times New Roman"/>
                <w:bCs/>
                <w:kern w:val="0"/>
                <w:sz w:val="20"/>
                <w:szCs w:val="21"/>
              </w:rPr>
            </w:pPr>
            <w:r>
              <w:rPr>
                <w:rFonts w:hint="eastAsia" w:ascii="Times New Roman" w:hAnsi="Times New Roman"/>
                <w:bCs/>
                <w:kern w:val="0"/>
                <w:szCs w:val="21"/>
              </w:rPr>
              <w:t>指导学生设计并开展国际减灾日主题活动。</w:t>
            </w:r>
          </w:p>
          <w:p>
            <w:pPr>
              <w:ind w:firstLine="430" w:firstLineChars="205"/>
              <w:rPr>
                <w:rFonts w:ascii="Times New Roman" w:hAnsi="Times New Roman"/>
                <w:bCs/>
                <w:kern w:val="0"/>
                <w:sz w:val="20"/>
                <w:szCs w:val="21"/>
              </w:rPr>
            </w:pPr>
            <w:r>
              <w:rPr>
                <w:rFonts w:hint="eastAsia" w:ascii="Times New Roman" w:hAnsi="Times New Roman"/>
                <w:bCs/>
                <w:kern w:val="0"/>
                <w:szCs w:val="21"/>
              </w:rPr>
              <w:t>以“我与防灾减灾”为主题，组织学生举行演讲比赛。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96" w:type="dxa"/>
            <w:vMerge w:val="restart"/>
          </w:tcPr>
          <w:p>
            <w:pPr>
              <w:ind w:firstLine="420" w:firstLineChars="200"/>
              <w:rPr>
                <w:rFonts w:ascii="Times New Roman" w:hAnsi="Times New Roman"/>
                <w:bCs/>
                <w:kern w:val="0"/>
                <w:sz w:val="20"/>
                <w:szCs w:val="21"/>
              </w:rPr>
            </w:pPr>
            <w:r>
              <w:rPr>
                <w:rFonts w:hint="eastAsia" w:ascii="Times New Roman" w:hAnsi="Times New Roman"/>
                <w:kern w:val="0"/>
                <w:szCs w:val="21"/>
              </w:rPr>
              <w:t>举例说出中国防灾、减灾的主要成就。</w:t>
            </w:r>
          </w:p>
        </w:tc>
        <w:tc>
          <w:tcPr>
            <w:tcW w:w="2268"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说出我国防灾减灾的基本方针。</w:t>
            </w:r>
          </w:p>
        </w:tc>
        <w:tc>
          <w:tcPr>
            <w:tcW w:w="4332" w:type="dxa"/>
          </w:tcPr>
          <w:p>
            <w:pPr>
              <w:ind w:firstLine="430" w:firstLineChars="205"/>
              <w:rPr>
                <w:rFonts w:ascii="Times New Roman" w:hAnsi="Times New Roman"/>
                <w:bCs/>
                <w:kern w:val="0"/>
                <w:sz w:val="20"/>
                <w:szCs w:val="21"/>
              </w:rPr>
            </w:pPr>
            <w:r>
              <w:rPr>
                <w:rFonts w:hint="eastAsia" w:ascii="Times New Roman" w:hAnsi="Times New Roman"/>
                <w:bCs/>
                <w:kern w:val="0"/>
                <w:szCs w:val="21"/>
              </w:rPr>
              <w:t>引导学生认识我国防灾减灾工作中防、抗、救的重要性，理解“以防为主，防抗救相结合”是我国防灾减灾的基本方针。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bCs/>
                <w:kern w:val="0"/>
                <w:sz w:val="20"/>
                <w:szCs w:val="21"/>
              </w:rPr>
            </w:pPr>
            <w:r>
              <w:rPr>
                <w:rFonts w:hint="eastAsia" w:ascii="Times New Roman" w:hAnsi="Times New Roman"/>
                <w:kern w:val="0"/>
                <w:szCs w:val="21"/>
              </w:rPr>
              <w:t>举例说出中国防灾减灾的主要成就。</w:t>
            </w:r>
          </w:p>
        </w:tc>
        <w:tc>
          <w:tcPr>
            <w:tcW w:w="4332"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运用地图，引导学生说出中国主要减灾工程的分布、范围及其主要作用。</w:t>
            </w:r>
          </w:p>
          <w:p>
            <w:pPr>
              <w:ind w:firstLine="420" w:firstLineChars="200"/>
              <w:rPr>
                <w:rFonts w:ascii="Times New Roman" w:hAnsi="Times New Roman"/>
                <w:bCs/>
                <w:kern w:val="0"/>
                <w:sz w:val="20"/>
                <w:szCs w:val="21"/>
              </w:rPr>
            </w:pPr>
            <w:r>
              <w:rPr>
                <w:rFonts w:hint="eastAsia" w:ascii="Times New Roman" w:hAnsi="Times New Roman"/>
                <w:bCs/>
                <w:kern w:val="0"/>
                <w:szCs w:val="21"/>
              </w:rPr>
              <w:t>联系当地实际，引导学生说出本地主要的减灾工程。</w:t>
            </w:r>
          </w:p>
          <w:p>
            <w:pPr>
              <w:ind w:firstLine="420" w:firstLineChars="200"/>
              <w:rPr>
                <w:rFonts w:ascii="Times New Roman" w:hAnsi="Times New Roman"/>
                <w:bCs/>
                <w:kern w:val="0"/>
                <w:sz w:val="20"/>
                <w:szCs w:val="21"/>
              </w:rPr>
            </w:pPr>
            <w:r>
              <w:rPr>
                <w:rFonts w:hint="eastAsia" w:ascii="Times New Roman" w:hAnsi="Times New Roman"/>
                <w:bCs/>
                <w:kern w:val="0"/>
                <w:szCs w:val="21"/>
              </w:rPr>
              <w:t>提供图文或表格材料，引导学生举例说出我国在防灾减灾方面的主要行动，并归纳我国防灾减灾的主要成就，增强爱国情怀。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bCs/>
                <w:kern w:val="0"/>
                <w:sz w:val="20"/>
                <w:szCs w:val="21"/>
              </w:rPr>
            </w:pPr>
            <w:r>
              <w:rPr>
                <w:rFonts w:hint="eastAsia" w:ascii="Times New Roman" w:hAnsi="Times New Roman"/>
                <w:kern w:val="0"/>
                <w:szCs w:val="21"/>
              </w:rPr>
              <w:t>展望人类利用高科技趋利避害的远景。</w:t>
            </w:r>
          </w:p>
        </w:tc>
        <w:tc>
          <w:tcPr>
            <w:tcW w:w="2268" w:type="dxa"/>
          </w:tcPr>
          <w:p>
            <w:pPr>
              <w:ind w:firstLine="420" w:firstLineChars="200"/>
              <w:rPr>
                <w:rFonts w:ascii="Times New Roman" w:hAnsi="Times New Roman"/>
                <w:bCs/>
                <w:kern w:val="0"/>
                <w:sz w:val="20"/>
                <w:szCs w:val="21"/>
              </w:rPr>
            </w:pPr>
            <w:r>
              <w:rPr>
                <w:rFonts w:hint="eastAsia" w:ascii="Times New Roman" w:hAnsi="Times New Roman"/>
                <w:kern w:val="0"/>
                <w:szCs w:val="21"/>
              </w:rPr>
              <w:t>说出在防灾减灾中使用的高科技技术及其作用。</w:t>
            </w:r>
          </w:p>
        </w:tc>
        <w:tc>
          <w:tcPr>
            <w:tcW w:w="4332"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指导学生收集利用高科技预测、监控自然灾害的资料，认识发展科学技术是进行防灾减灾的基本途径。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bCs/>
                <w:kern w:val="0"/>
                <w:sz w:val="20"/>
                <w:szCs w:val="21"/>
              </w:rPr>
            </w:pPr>
            <w:r>
              <w:rPr>
                <w:rFonts w:hint="eastAsia" w:ascii="Times New Roman" w:hAnsi="Times New Roman"/>
                <w:kern w:val="0"/>
                <w:szCs w:val="21"/>
              </w:rPr>
              <w:t>举例说明高科技在防灾减灾中的前景。</w:t>
            </w:r>
          </w:p>
        </w:tc>
        <w:tc>
          <w:tcPr>
            <w:tcW w:w="4332"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提供典型案例（如中国地壳运动观测网络工程、激光预测降水技术等），引导学生说明高科技在防灾减灾中的作用。</w:t>
            </w:r>
          </w:p>
          <w:p>
            <w:pPr>
              <w:ind w:firstLine="420" w:firstLineChars="200"/>
              <w:rPr>
                <w:rFonts w:ascii="Times New Roman" w:hAnsi="Times New Roman"/>
                <w:bCs/>
                <w:kern w:val="0"/>
                <w:sz w:val="20"/>
                <w:szCs w:val="21"/>
              </w:rPr>
            </w:pPr>
            <w:r>
              <w:rPr>
                <w:rFonts w:hint="eastAsia" w:ascii="Times New Roman" w:hAnsi="Times New Roman"/>
                <w:bCs/>
                <w:kern w:val="0"/>
                <w:szCs w:val="21"/>
              </w:rPr>
              <w:t>借助科普读物，引导学生描绘人类利用高科技“化害为利”的远景（如利用台风缓解旱情、想方设法利用海啸能量等）。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rPr>
                <w:rFonts w:ascii="Times New Roman" w:hAnsi="Times New Roman"/>
                <w:kern w:val="0"/>
                <w:sz w:val="20"/>
                <w:szCs w:val="21"/>
              </w:rPr>
            </w:pPr>
          </w:p>
        </w:tc>
        <w:tc>
          <w:tcPr>
            <w:tcW w:w="2268"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树立科学防灾减灾的观念。</w:t>
            </w:r>
          </w:p>
        </w:tc>
        <w:tc>
          <w:tcPr>
            <w:tcW w:w="4332" w:type="dxa"/>
          </w:tcPr>
          <w:p>
            <w:pPr>
              <w:ind w:firstLine="420" w:firstLineChars="200"/>
              <w:rPr>
                <w:rFonts w:ascii="Times New Roman" w:hAnsi="Times New Roman"/>
                <w:bCs/>
                <w:kern w:val="0"/>
                <w:sz w:val="20"/>
                <w:szCs w:val="21"/>
              </w:rPr>
            </w:pPr>
            <w:r>
              <w:rPr>
                <w:rFonts w:hint="eastAsia" w:ascii="Times New Roman" w:hAnsi="Times New Roman"/>
                <w:bCs/>
                <w:kern w:val="0"/>
                <w:szCs w:val="21"/>
              </w:rPr>
              <w:t>根据所在地区的实际情况，引导学生设计一个“海绵城市”或“海绵校园”的方案，树立科学防灾减灾的观念。</w:t>
            </w:r>
          </w:p>
        </w:tc>
      </w:tr>
    </w:tbl>
    <w:p>
      <w:pPr>
        <w:spacing w:beforeLines="50" w:afterLines="30"/>
        <w:jc w:val="center"/>
        <w:rPr>
          <w:rFonts w:ascii="Times New Roman" w:hAnsi="Times New Roman" w:eastAsia="楷体_GB2312"/>
          <w:sz w:val="24"/>
          <w:szCs w:val="24"/>
        </w:rPr>
      </w:pPr>
      <w:r>
        <w:rPr>
          <w:rFonts w:hint="eastAsia" w:ascii="Times New Roman" w:hAnsi="Times New Roman" w:eastAsia="楷体_GB2312"/>
          <w:sz w:val="24"/>
          <w:szCs w:val="24"/>
        </w:rPr>
        <w:t>选修</w:t>
      </w:r>
      <w:r>
        <w:rPr>
          <w:rFonts w:ascii="Times New Roman" w:hAnsi="Times New Roman" w:eastAsia="楷体_GB2312"/>
          <w:sz w:val="24"/>
          <w:szCs w:val="24"/>
        </w:rPr>
        <w:t xml:space="preserve">6 </w:t>
      </w:r>
      <w:r>
        <w:rPr>
          <w:rFonts w:hint="eastAsia" w:ascii="Times New Roman" w:hAnsi="Times New Roman" w:eastAsia="楷体_GB2312"/>
          <w:sz w:val="24"/>
          <w:szCs w:val="24"/>
        </w:rPr>
        <w:t>环境保护</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选修</w:t>
      </w:r>
      <w:r>
        <w:rPr>
          <w:rFonts w:ascii="Times New Roman" w:hAnsi="Times New Roman"/>
          <w:sz w:val="24"/>
          <w:szCs w:val="24"/>
        </w:rPr>
        <w:t>6</w:t>
      </w:r>
      <w:r>
        <w:rPr>
          <w:rFonts w:hint="eastAsia" w:ascii="Times New Roman" w:hAnsi="Times New Roman"/>
          <w:sz w:val="24"/>
          <w:szCs w:val="24"/>
        </w:rPr>
        <w:t>内容主要包括“环境与环境问题”“资源问题与资源的利用、保护”、“生态环境问题与生态环境保护”、“环境污染与防治”、“环境管理”五部分。本模块以当前人类面临或潜在的资源短缺、生态破坏、环境污染等环境问题为载体，通过协调人类与环境的关系，采用工程技术、行政管理、法律、经济、宣传教育等措施，保障社会经济的可持续发展，是学生深刻认识环境问题，增强对资源、环境的保护意识和法制意识，形成可持续发展观念的重要途径。</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1. </w:t>
      </w:r>
      <w:r>
        <w:rPr>
          <w:rFonts w:hint="eastAsia" w:ascii="Times New Roman" w:hAnsi="Times New Roman"/>
          <w:b/>
          <w:sz w:val="24"/>
          <w:szCs w:val="24"/>
        </w:rPr>
        <w:t>环境与环境问题</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举例说明人类与环境的相互关系，形成正确的环境伦理观。</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简述环境的含义与分类。</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结合实例，引导学生简述环境的含义及主要类型。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举例说明人类与环境的相互关系，形成正确的环境伦理观。</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运用“中心事物与环境关系图”，引导学生分析理解各箭头的内涵，理解人类与环境的相互关系。</w:t>
            </w:r>
          </w:p>
          <w:p>
            <w:pPr>
              <w:ind w:firstLine="420" w:firstLineChars="200"/>
              <w:rPr>
                <w:rFonts w:ascii="Times New Roman" w:hAnsi="Times New Roman"/>
                <w:kern w:val="0"/>
                <w:szCs w:val="21"/>
              </w:rPr>
            </w:pPr>
            <w:r>
              <w:rPr>
                <w:rFonts w:hint="eastAsia" w:ascii="Times New Roman" w:hAnsi="Times New Roman"/>
                <w:kern w:val="0"/>
                <w:szCs w:val="21"/>
              </w:rPr>
              <w:t>结合实例，提供必要的图文资料，引导</w:t>
            </w:r>
            <w:r>
              <w:rPr>
                <w:rFonts w:hint="eastAsia" w:ascii="Times New Roman" w:hAnsi="Times New Roman"/>
                <w:bCs/>
                <w:kern w:val="0"/>
                <w:szCs w:val="21"/>
              </w:rPr>
              <w:t>学生说明</w:t>
            </w:r>
            <w:r>
              <w:rPr>
                <w:rFonts w:hint="eastAsia" w:ascii="Times New Roman" w:hAnsi="Times New Roman"/>
                <w:kern w:val="0"/>
                <w:szCs w:val="21"/>
              </w:rPr>
              <w:t>人类与环境的对立统一关系，初步形成</w:t>
            </w:r>
            <w:r>
              <w:rPr>
                <w:rFonts w:hint="eastAsia" w:ascii="Times New Roman" w:hAnsi="Times New Roman"/>
                <w:bCs/>
                <w:kern w:val="0"/>
                <w:szCs w:val="21"/>
              </w:rPr>
              <w:t>正确的环境伦理观。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说出环境问题产生的主要原因及危害。</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说出环境问题产生的主要原因。</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结合实例，提供图文资料，引导学生分析说明环境问题产生的主要原因。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说出环境问题的主要危害。</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组织学生调查本地主要的环境问题，探究其对人类生产、生活的危害。</w:t>
            </w:r>
          </w:p>
          <w:p>
            <w:pPr>
              <w:ind w:firstLine="420" w:firstLineChars="200"/>
              <w:rPr>
                <w:rFonts w:ascii="Times New Roman" w:hAnsi="Times New Roman"/>
                <w:kern w:val="0"/>
                <w:szCs w:val="21"/>
              </w:rPr>
            </w:pPr>
            <w:r>
              <w:rPr>
                <w:rFonts w:hint="eastAsia" w:ascii="Times New Roman" w:hAnsi="Times New Roman"/>
                <w:kern w:val="0"/>
                <w:szCs w:val="21"/>
              </w:rPr>
              <w:t>通过网络或文献查阅，指导学生收集全球环境问题的主要表现，认识环境问题的严峻性。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归纳当前人类所面临的主要环境问题。</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说出当代环境问题的特点。</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结合实例，提供必要的图文资料，引导学生归纳当代环境问题的主要特点。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归纳当前人类所面临的主要环境问题。</w:t>
            </w:r>
          </w:p>
        </w:tc>
        <w:tc>
          <w:tcPr>
            <w:tcW w:w="4331" w:type="dxa"/>
          </w:tcPr>
          <w:p>
            <w:pPr>
              <w:ind w:firstLine="420" w:firstLineChars="200"/>
              <w:rPr>
                <w:rFonts w:ascii="Times New Roman" w:hAnsi="Times New Roman"/>
                <w:kern w:val="0"/>
                <w:szCs w:val="21"/>
              </w:rPr>
            </w:pPr>
            <w:r>
              <w:rPr>
                <w:rFonts w:hint="eastAsia" w:ascii="Times New Roman" w:hAnsi="Times New Roman"/>
                <w:bCs/>
                <w:kern w:val="0"/>
                <w:szCs w:val="21"/>
              </w:rPr>
              <w:t>结合实例，提供必要的图文资料，引导学生归纳人类当前所面</w:t>
            </w:r>
            <w:r>
              <w:rPr>
                <w:rFonts w:hint="eastAsia" w:ascii="Times New Roman" w:hAnsi="Times New Roman"/>
                <w:kern w:val="0"/>
                <w:szCs w:val="21"/>
              </w:rPr>
              <w:t>临主要</w:t>
            </w:r>
            <w:r>
              <w:rPr>
                <w:rFonts w:hint="eastAsia" w:ascii="Times New Roman" w:hAnsi="Times New Roman"/>
                <w:bCs/>
                <w:kern w:val="0"/>
                <w:szCs w:val="21"/>
              </w:rPr>
              <w:t>环境问题</w:t>
            </w:r>
            <w:r>
              <w:rPr>
                <w:rFonts w:hint="eastAsia" w:ascii="Times New Roman" w:hAnsi="Times New Roman"/>
                <w:kern w:val="0"/>
                <w:szCs w:val="21"/>
              </w:rPr>
              <w:t>。</w:t>
            </w:r>
          </w:p>
        </w:tc>
      </w:tr>
    </w:tbl>
    <w:p>
      <w:pPr>
        <w:ind w:firstLine="482" w:firstLineChars="200"/>
        <w:rPr>
          <w:rFonts w:ascii="Times New Roman" w:hAnsi="Times New Roman"/>
          <w:b/>
          <w:sz w:val="24"/>
          <w:szCs w:val="24"/>
        </w:rPr>
      </w:pPr>
    </w:p>
    <w:p>
      <w:pPr>
        <w:ind w:firstLine="482" w:firstLineChars="200"/>
        <w:rPr>
          <w:rFonts w:ascii="Times New Roman" w:hAnsi="Times New Roman"/>
          <w:b/>
          <w:sz w:val="24"/>
          <w:szCs w:val="24"/>
        </w:rPr>
      </w:pPr>
      <w:r>
        <w:rPr>
          <w:rFonts w:ascii="Times New Roman" w:hAnsi="Times New Roman"/>
          <w:b/>
          <w:sz w:val="24"/>
          <w:szCs w:val="24"/>
        </w:rPr>
        <w:t xml:space="preserve">2. </w:t>
      </w:r>
      <w:r>
        <w:rPr>
          <w:rFonts w:hint="eastAsia" w:ascii="Times New Roman" w:hAnsi="Times New Roman"/>
          <w:b/>
          <w:sz w:val="24"/>
          <w:szCs w:val="24"/>
        </w:rPr>
        <w:t>资源问题与资源的利用、保护</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举例说明主要的资源问题及其产生的原因。</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简述自然资源的概念与分类。</w:t>
            </w:r>
          </w:p>
        </w:tc>
        <w:tc>
          <w:tcPr>
            <w:tcW w:w="4331" w:type="dxa"/>
          </w:tcPr>
          <w:p>
            <w:pPr>
              <w:ind w:firstLine="420" w:firstLineChars="200"/>
              <w:rPr>
                <w:rFonts w:ascii="Times New Roman" w:hAnsi="Times New Roman"/>
                <w:kern w:val="0"/>
                <w:szCs w:val="21"/>
              </w:rPr>
            </w:pPr>
            <w:r>
              <w:rPr>
                <w:rFonts w:hint="eastAsia" w:ascii="Times New Roman" w:hAnsi="Times New Roman"/>
                <w:bCs/>
                <w:kern w:val="0"/>
                <w:szCs w:val="21"/>
              </w:rPr>
              <w:t>结合实例，引导学生区别自然现象与自然资源，进而概括出自然资源的自然属性和经济属性</w:t>
            </w:r>
            <w:r>
              <w:rPr>
                <w:rFonts w:hint="eastAsia" w:ascii="Times New Roman" w:hAnsi="Times New Roman"/>
                <w:kern w:val="0"/>
                <w:szCs w:val="21"/>
              </w:rPr>
              <w:t>。</w:t>
            </w:r>
          </w:p>
          <w:p>
            <w:pPr>
              <w:ind w:firstLine="420" w:firstLineChars="200"/>
              <w:rPr>
                <w:rFonts w:ascii="Times New Roman" w:hAnsi="Times New Roman"/>
                <w:kern w:val="0"/>
                <w:szCs w:val="21"/>
              </w:rPr>
            </w:pPr>
            <w:r>
              <w:rPr>
                <w:rFonts w:hint="eastAsia" w:ascii="Times New Roman" w:hAnsi="Times New Roman"/>
                <w:kern w:val="0"/>
                <w:szCs w:val="21"/>
              </w:rPr>
              <w:t>结合实例，引导学生归纳自然资源的主要类型。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分析当代人类面临的主要资源问题及其产生的原因。</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结合实例，引导学生分析某区域的主要资源问题（如耕地锐减、淡水短缺、矿产耗竭等），并从资源的自然禀赋和人口经济发展需求两方面分析其产生的原因。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举例说明非可再生资源耗竭对人类活动的影响，并说出人类采取的相应措施。</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举例说明非可再生资源耗竭对人类活动的影响。</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指导学生搜集相关资料，开展研究性学习，说明非可再生资源耗竭对人类活动带来的影响。</w:t>
            </w:r>
          </w:p>
          <w:p>
            <w:pPr>
              <w:ind w:firstLine="420" w:firstLineChars="200"/>
              <w:rPr>
                <w:rFonts w:ascii="Times New Roman" w:hAnsi="Times New Roman"/>
                <w:kern w:val="0"/>
                <w:szCs w:val="21"/>
              </w:rPr>
            </w:pPr>
            <w:r>
              <w:rPr>
                <w:rFonts w:hint="eastAsia" w:ascii="Times New Roman" w:hAnsi="Times New Roman"/>
                <w:kern w:val="0"/>
                <w:szCs w:val="21"/>
              </w:rPr>
              <w:t>结合实例，引导学生说明非可再生资源的耗竭对人类生产和生活产生的影响。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举例说明人类面对非可再生资源耗竭危机所采取的应对措施。</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结合实例，引导学生从开源与节流两方面，说明人类应对可再生资源耗竭危机所采取的主要措施。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根据有关资料，说出非可再生资源开发过程中应采取的环境保护措施。</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说明非可再生资源的开发过程中对环境产生的不良影响。</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结合地理</w:t>
            </w:r>
            <w:r>
              <w:rPr>
                <w:rFonts w:ascii="Times New Roman" w:hAnsi="Times New Roman"/>
                <w:kern w:val="0"/>
                <w:szCs w:val="21"/>
              </w:rPr>
              <w:t>3</w:t>
            </w:r>
            <w:r>
              <w:rPr>
                <w:rFonts w:hint="eastAsia" w:ascii="Times New Roman" w:hAnsi="Times New Roman"/>
                <w:kern w:val="0"/>
                <w:szCs w:val="21"/>
              </w:rPr>
              <w:t>相关案例，引导学生说明非可再生资源开发过程中对环境可能带来的不良影响。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说明非可再生资源的开发过程中可采取的环境保护措施。</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结合实例，引导学生说明非可再生资源的开发过程中可采取的环境保护措施。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结合实例，说明人类对可再生资源不合理利用造成的问题，以及保护、合理利用的成功经验。</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举例说明人类对可再生资源不合理利用所产生的问题。</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以“可再生资源就是取之不尽用之不竭的资源吗”为论题，引导学生通过探询、澄清和比较等方法认识可再生资源再生的前提和基础，树立科学的资源观。</w:t>
            </w:r>
          </w:p>
          <w:p>
            <w:pPr>
              <w:ind w:firstLine="420" w:firstLineChars="200"/>
              <w:rPr>
                <w:rFonts w:ascii="Times New Roman" w:hAnsi="Times New Roman"/>
                <w:kern w:val="0"/>
                <w:szCs w:val="21"/>
              </w:rPr>
            </w:pPr>
            <w:r>
              <w:rPr>
                <w:rFonts w:hint="eastAsia" w:ascii="Times New Roman" w:hAnsi="Times New Roman"/>
                <w:kern w:val="0"/>
                <w:szCs w:val="21"/>
              </w:rPr>
              <w:t>以某种可再生资源（如水资源）为例，引导学生说明人类对可再生资源不合理利用产生的问题。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举例说明人类保护、合理利用可再生资源的成功经验，树立环境保护意识与可持续发展观念。</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结合实例，从可再生资源的数量、质量、利用率及立法保护等方面，引导学生说明人类保护、合理利用可再生资源的成功经验。</w:t>
            </w:r>
          </w:p>
          <w:p>
            <w:pPr>
              <w:ind w:firstLine="420" w:firstLineChars="200"/>
              <w:rPr>
                <w:rFonts w:ascii="Times New Roman" w:hAnsi="Times New Roman"/>
                <w:kern w:val="0"/>
                <w:szCs w:val="21"/>
              </w:rPr>
            </w:pPr>
            <w:r>
              <w:rPr>
                <w:rFonts w:hint="eastAsia" w:ascii="Times New Roman" w:hAnsi="Times New Roman"/>
                <w:kern w:val="0"/>
                <w:szCs w:val="21"/>
              </w:rPr>
              <w:t>引导学生联系实际，调查学校或家庭的用水状况，设计一份学校或家庭节约用水方案。</w:t>
            </w:r>
          </w:p>
          <w:p>
            <w:pPr>
              <w:ind w:firstLine="420" w:firstLineChars="200"/>
              <w:rPr>
                <w:rFonts w:ascii="Times New Roman" w:hAnsi="Times New Roman"/>
                <w:kern w:val="0"/>
                <w:szCs w:val="21"/>
              </w:rPr>
            </w:pPr>
            <w:r>
              <w:rPr>
                <w:rFonts w:hint="eastAsia" w:ascii="Times New Roman" w:hAnsi="Times New Roman"/>
                <w:kern w:val="0"/>
                <w:szCs w:val="21"/>
              </w:rPr>
              <w:t>结合世界地球日、世界环境日、世界水日、中国土地日等，指导学生编制环保主题的板报或撰写环保小论文。</w:t>
            </w:r>
          </w:p>
        </w:tc>
      </w:tr>
    </w:tbl>
    <w:p>
      <w:pPr>
        <w:ind w:firstLine="482" w:firstLineChars="200"/>
        <w:rPr>
          <w:rFonts w:ascii="Times New Roman" w:hAnsi="Times New Roman"/>
          <w:b/>
          <w:sz w:val="24"/>
          <w:szCs w:val="24"/>
        </w:rPr>
      </w:pPr>
    </w:p>
    <w:p>
      <w:pPr>
        <w:ind w:firstLine="482" w:firstLineChars="200"/>
        <w:rPr>
          <w:rFonts w:ascii="Times New Roman" w:hAnsi="Times New Roman"/>
          <w:b/>
          <w:sz w:val="24"/>
          <w:szCs w:val="24"/>
        </w:rPr>
      </w:pPr>
      <w:r>
        <w:rPr>
          <w:rFonts w:ascii="Times New Roman" w:hAnsi="Times New Roman"/>
          <w:b/>
          <w:sz w:val="24"/>
          <w:szCs w:val="24"/>
        </w:rPr>
        <w:t xml:space="preserve">3. </w:t>
      </w:r>
      <w:r>
        <w:rPr>
          <w:rFonts w:hint="eastAsia" w:ascii="Times New Roman" w:hAnsi="Times New Roman"/>
          <w:b/>
          <w:sz w:val="24"/>
          <w:szCs w:val="24"/>
        </w:rPr>
        <w:t>生态环境问题与生态环境保护</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举例说出主要的生态环境问题及其产生的原因。</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说出主要生态环境问题。</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结合实例，引导学生归纳主要生态环境问题。</w:t>
            </w:r>
          </w:p>
          <w:p>
            <w:pPr>
              <w:ind w:firstLine="420" w:firstLineChars="200"/>
              <w:rPr>
                <w:rFonts w:ascii="Times New Roman" w:hAnsi="Times New Roman"/>
                <w:kern w:val="0"/>
                <w:szCs w:val="21"/>
              </w:rPr>
            </w:pPr>
            <w:r>
              <w:rPr>
                <w:rFonts w:hint="eastAsia" w:ascii="Times New Roman" w:hAnsi="Times New Roman"/>
                <w:kern w:val="0"/>
                <w:szCs w:val="21"/>
              </w:rPr>
              <w:t>联系地理</w:t>
            </w:r>
            <w:r>
              <w:rPr>
                <w:rFonts w:ascii="Times New Roman" w:hAnsi="Times New Roman"/>
                <w:kern w:val="0"/>
                <w:szCs w:val="21"/>
              </w:rPr>
              <w:t>3</w:t>
            </w:r>
            <w:r>
              <w:rPr>
                <w:rFonts w:hint="eastAsia" w:ascii="Times New Roman" w:hAnsi="Times New Roman"/>
                <w:kern w:val="0"/>
                <w:szCs w:val="21"/>
              </w:rPr>
              <w:t>相关案例或结合当地实际，引导学生说出当前主要的生态环境问题。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分析生态环境问题产生的原因。</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结合实例，引导学生从自然背景和人类对自然资源的过度或不合理开发利用方面分析生态环境问题产生的原因。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以某种生态环境问题为例，描述其形成的一般过程。</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说明某种生态系统的一般特点及其主要功能。</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结合实例，引导学生说明某种生态系统的分布规律、一般特点及其主要生态功能。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描述某种生态环境问题的形成过程。</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结合实例，引导学生分析并描述某种生态环境问题的产生机制</w:t>
            </w:r>
            <w:r>
              <w:rPr>
                <w:rFonts w:hint="eastAsia" w:ascii="Times New Roman" w:hAnsi="Times New Roman"/>
                <w:bCs/>
                <w:kern w:val="0"/>
                <w:szCs w:val="21"/>
              </w:rPr>
              <w:t>与</w:t>
            </w:r>
            <w:r>
              <w:rPr>
                <w:rFonts w:hint="eastAsia" w:ascii="Times New Roman" w:hAnsi="Times New Roman"/>
                <w:kern w:val="0"/>
                <w:szCs w:val="21"/>
              </w:rPr>
              <w:t>发生过程。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举例说明某一区域生态环境问题对其他区域的影响。</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分析说明某一区域生态环境问题对其他区域的影响。</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运用地理</w:t>
            </w:r>
            <w:r>
              <w:rPr>
                <w:rFonts w:ascii="Times New Roman" w:hAnsi="Times New Roman"/>
                <w:kern w:val="0"/>
                <w:szCs w:val="21"/>
              </w:rPr>
              <w:t>1</w:t>
            </w:r>
            <w:r>
              <w:rPr>
                <w:rFonts w:hint="eastAsia" w:ascii="Times New Roman" w:hAnsi="Times New Roman"/>
                <w:kern w:val="0"/>
                <w:szCs w:val="21"/>
              </w:rPr>
              <w:t>相关知识和地理</w:t>
            </w:r>
            <w:r>
              <w:rPr>
                <w:rFonts w:ascii="Times New Roman" w:hAnsi="Times New Roman"/>
                <w:kern w:val="0"/>
                <w:szCs w:val="21"/>
              </w:rPr>
              <w:t>3</w:t>
            </w:r>
            <w:r>
              <w:rPr>
                <w:rFonts w:hint="eastAsia" w:ascii="Times New Roman" w:hAnsi="Times New Roman"/>
                <w:kern w:val="0"/>
                <w:szCs w:val="21"/>
              </w:rPr>
              <w:t>相关案例，引导学生运用综合思维，分析某一区域生态环境问题对其他区域的影响，如亚马孙森林大面积破坏对全球气候和水循环的影响、黄土高原的水土流失对黄河下游和华北平原的的影响。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读图说出我国不同区域的主要生态环境问题。</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运用地图，说出我国不同区域的主要生态环境问题及其防治措施。</w:t>
            </w:r>
          </w:p>
        </w:tc>
        <w:tc>
          <w:tcPr>
            <w:tcW w:w="4331" w:type="dxa"/>
          </w:tcPr>
          <w:p>
            <w:pPr>
              <w:ind w:firstLine="420" w:firstLineChars="200"/>
              <w:rPr>
                <w:rFonts w:ascii="Times New Roman" w:hAnsi="Times New Roman"/>
                <w:kern w:val="0"/>
                <w:szCs w:val="21"/>
              </w:rPr>
            </w:pPr>
            <w:r>
              <w:rPr>
                <w:rFonts w:hint="eastAsia" w:ascii="Times New Roman" w:hAnsi="Times New Roman"/>
                <w:bCs/>
                <w:kern w:val="0"/>
                <w:szCs w:val="21"/>
              </w:rPr>
              <w:t>利用图层叠加技术，</w:t>
            </w:r>
            <w:r>
              <w:rPr>
                <w:rFonts w:hint="eastAsia" w:ascii="Times New Roman" w:hAnsi="Times New Roman"/>
                <w:kern w:val="0"/>
                <w:szCs w:val="21"/>
              </w:rPr>
              <w:t>引导学生说出我国不同区域的主要生态环境问题，分析其发生的自然背景和人为原因，并尝试提出解决措施。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针对某一生态环境问题，说出生态环境保护的主要措施及其作用</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针对某一生态环境问题，说出其保护的主要措施。</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结合实例（如重点生态工程、自然保护区、防治工程和环保法治建设），引导学生说出不同生态环境问题所采取的具体保护措施。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说明生态环境保护的作用与意义。</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以我国生态建设的重点工程（如三北防护林、三江源自然保护区）为例，引导学生说明生态环境保护的作用与意义。</w:t>
            </w:r>
          </w:p>
          <w:p>
            <w:pPr>
              <w:ind w:firstLine="420" w:firstLineChars="200"/>
              <w:rPr>
                <w:rFonts w:ascii="Times New Roman" w:hAnsi="Times New Roman"/>
                <w:kern w:val="0"/>
                <w:szCs w:val="21"/>
              </w:rPr>
            </w:pPr>
            <w:r>
              <w:rPr>
                <w:rFonts w:hint="eastAsia" w:ascii="Times New Roman" w:hAnsi="Times New Roman"/>
                <w:kern w:val="0"/>
                <w:szCs w:val="21"/>
              </w:rPr>
              <w:t>有条件的学校可组织学生开展环保实践活动（如参观生态农业园区或自然保护区），指导学生撰写环保小论文。</w:t>
            </w:r>
          </w:p>
        </w:tc>
      </w:tr>
    </w:tbl>
    <w:p>
      <w:pPr>
        <w:ind w:firstLine="482" w:firstLineChars="200"/>
        <w:rPr>
          <w:rFonts w:ascii="Times New Roman" w:hAnsi="Times New Roman"/>
          <w:b/>
          <w:sz w:val="24"/>
          <w:szCs w:val="24"/>
        </w:rPr>
      </w:pPr>
      <w:r>
        <w:rPr>
          <w:rFonts w:ascii="Times New Roman" w:hAnsi="Times New Roman"/>
          <w:b/>
          <w:sz w:val="24"/>
          <w:szCs w:val="24"/>
        </w:rPr>
        <w:t xml:space="preserve">4. </w:t>
      </w:r>
      <w:r>
        <w:rPr>
          <w:rFonts w:hint="eastAsia" w:ascii="Times New Roman" w:hAnsi="Times New Roman"/>
          <w:b/>
          <w:sz w:val="24"/>
          <w:szCs w:val="24"/>
        </w:rPr>
        <w:t>环境污染与防治</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根据有关资料，说出主要的环境污染问题。</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简述环境污染问题的含义与主要类型。</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结合实例，引导学生理解环境的自净能力和环境污染问题的含义。</w:t>
            </w:r>
          </w:p>
          <w:p>
            <w:pPr>
              <w:ind w:firstLine="420" w:firstLineChars="200"/>
              <w:rPr>
                <w:rFonts w:ascii="Times New Roman" w:hAnsi="Times New Roman"/>
                <w:kern w:val="0"/>
                <w:szCs w:val="21"/>
              </w:rPr>
            </w:pPr>
            <w:r>
              <w:rPr>
                <w:rFonts w:hint="eastAsia" w:ascii="Times New Roman" w:hAnsi="Times New Roman"/>
                <w:kern w:val="0"/>
                <w:szCs w:val="21"/>
              </w:rPr>
              <w:t>联系地理</w:t>
            </w:r>
            <w:r>
              <w:rPr>
                <w:rFonts w:ascii="Times New Roman" w:hAnsi="Times New Roman"/>
                <w:kern w:val="0"/>
                <w:szCs w:val="21"/>
              </w:rPr>
              <w:t>2</w:t>
            </w:r>
            <w:r>
              <w:rPr>
                <w:rFonts w:hint="eastAsia" w:ascii="Times New Roman" w:hAnsi="Times New Roman"/>
                <w:kern w:val="0"/>
                <w:szCs w:val="21"/>
              </w:rPr>
              <w:t>相关知识和生活经验，引导学生归纳环境问题的主要类型（水污染、大气污染、固体废弃物污染、噪声污染等）。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以某些环境污染事件为例，说明其形成的原因、过程及危害。</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结合实例，分析环境污染形成的原因，描述其形成过程。</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提供某次污染事件的相关资料或当地环境污染问题，引导学生从污染源和环境自净能力分析环境污染的形成原因，并描述该污染事件的发生过程。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说明环境污染造成的危害。</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引导学生从对人类健康、生活空间、工农业生产及生态环境等方面，说明环境污染造成的危害。</w:t>
            </w:r>
          </w:p>
          <w:p>
            <w:pPr>
              <w:ind w:firstLine="420" w:firstLineChars="200"/>
              <w:rPr>
                <w:rFonts w:ascii="Times New Roman" w:hAnsi="Times New Roman"/>
                <w:kern w:val="0"/>
                <w:szCs w:val="21"/>
              </w:rPr>
            </w:pPr>
            <w:r>
              <w:rPr>
                <w:rFonts w:hint="eastAsia" w:ascii="Times New Roman" w:hAnsi="Times New Roman"/>
                <w:kern w:val="0"/>
                <w:szCs w:val="21"/>
              </w:rPr>
              <w:t>引导学生从大气环流、大洋环流、水循环和生物循环等物质循环的角度，说明环境污染造成的危害。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ind w:firstLine="420" w:firstLineChars="200"/>
              <w:rPr>
                <w:rFonts w:ascii="Times New Roman" w:hAnsi="Times New Roman"/>
                <w:kern w:val="0"/>
                <w:szCs w:val="21"/>
              </w:rPr>
            </w:pPr>
            <w:r>
              <w:rPr>
                <w:rFonts w:hint="eastAsia" w:ascii="Times New Roman" w:hAnsi="Times New Roman"/>
                <w:kern w:val="0"/>
                <w:szCs w:val="21"/>
              </w:rPr>
              <w:t>针对某类环境污染，说出其防治的主要措施。</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针对某一环境污染，说出其防治的主要措施，增强环境保护意识。</w:t>
            </w:r>
          </w:p>
        </w:tc>
        <w:tc>
          <w:tcPr>
            <w:tcW w:w="4331" w:type="dxa"/>
          </w:tcPr>
          <w:p>
            <w:pPr>
              <w:ind w:firstLine="420" w:firstLineChars="200"/>
              <w:rPr>
                <w:rFonts w:ascii="Times New Roman" w:hAnsi="Times New Roman"/>
                <w:kern w:val="0"/>
                <w:szCs w:val="21"/>
              </w:rPr>
            </w:pPr>
            <w:r>
              <w:rPr>
                <w:rFonts w:hint="eastAsia" w:ascii="Times New Roman" w:hAnsi="Times New Roman"/>
                <w:bCs/>
                <w:kern w:val="0"/>
                <w:szCs w:val="21"/>
              </w:rPr>
              <w:t>组织学生调查学校所在地的</w:t>
            </w:r>
            <w:r>
              <w:rPr>
                <w:rFonts w:hint="eastAsia" w:ascii="Times New Roman" w:hAnsi="Times New Roman"/>
                <w:spacing w:val="-6"/>
                <w:kern w:val="0"/>
                <w:szCs w:val="21"/>
              </w:rPr>
              <w:t>环境污染</w:t>
            </w:r>
            <w:r>
              <w:rPr>
                <w:rFonts w:hint="eastAsia" w:ascii="Times New Roman" w:hAnsi="Times New Roman"/>
                <w:bCs/>
                <w:kern w:val="0"/>
                <w:szCs w:val="21"/>
              </w:rPr>
              <w:t>问题，开展研究性学习，撰写环保小论文，增强地理实践力和环保意识。</w:t>
            </w:r>
          </w:p>
          <w:p>
            <w:pPr>
              <w:ind w:firstLine="420" w:firstLineChars="200"/>
              <w:rPr>
                <w:rFonts w:ascii="Times New Roman" w:hAnsi="Times New Roman"/>
                <w:kern w:val="0"/>
                <w:szCs w:val="21"/>
              </w:rPr>
            </w:pPr>
            <w:r>
              <w:rPr>
                <w:rFonts w:hint="eastAsia" w:ascii="Times New Roman" w:hAnsi="Times New Roman"/>
                <w:kern w:val="0"/>
                <w:szCs w:val="21"/>
              </w:rPr>
              <w:t>引导学生从控制污染源、增强自净能力、建设生态工程和环保法治建设四方面说明对不同环境污染所采取的具体防治措施。</w:t>
            </w:r>
          </w:p>
        </w:tc>
      </w:tr>
    </w:tbl>
    <w:p>
      <w:pPr>
        <w:ind w:firstLine="482" w:firstLineChars="200"/>
        <w:rPr>
          <w:rFonts w:ascii="Times New Roman" w:hAnsi="Times New Roman"/>
          <w:b/>
          <w:sz w:val="24"/>
          <w:szCs w:val="24"/>
        </w:rPr>
      </w:pPr>
      <w:r>
        <w:rPr>
          <w:rFonts w:ascii="Times New Roman" w:hAnsi="Times New Roman"/>
          <w:b/>
          <w:sz w:val="24"/>
          <w:szCs w:val="24"/>
        </w:rPr>
        <w:t xml:space="preserve">5. </w:t>
      </w:r>
      <w:r>
        <w:rPr>
          <w:rFonts w:hint="eastAsia" w:ascii="Times New Roman" w:hAnsi="Times New Roman"/>
          <w:b/>
          <w:sz w:val="24"/>
          <w:szCs w:val="24"/>
        </w:rPr>
        <w:t>环境管理</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imes New Roman" w:hAnsi="Times New Roman"/>
                <w:kern w:val="0"/>
                <w:szCs w:val="21"/>
              </w:rPr>
            </w:pPr>
            <w:r>
              <w:rPr>
                <w:rFonts w:hint="eastAsia" w:ascii="Times New Roman" w:hAnsi="Times New Roman"/>
                <w:kern w:val="0"/>
                <w:szCs w:val="21"/>
              </w:rPr>
              <w:t>内容标准</w:t>
            </w:r>
          </w:p>
        </w:tc>
        <w:tc>
          <w:tcPr>
            <w:tcW w:w="2268" w:type="dxa"/>
            <w:vAlign w:val="center"/>
          </w:tcPr>
          <w:p>
            <w:pPr>
              <w:jc w:val="center"/>
              <w:rPr>
                <w:rFonts w:ascii="Times New Roman" w:hAnsi="Times New Roman"/>
                <w:kern w:val="0"/>
                <w:szCs w:val="21"/>
              </w:rPr>
            </w:pPr>
            <w:r>
              <w:rPr>
                <w:rFonts w:hint="eastAsia" w:ascii="Times New Roman" w:hAnsi="Times New Roman"/>
                <w:kern w:val="0"/>
                <w:szCs w:val="21"/>
              </w:rPr>
              <w:t>学习要求</w:t>
            </w:r>
          </w:p>
        </w:tc>
        <w:tc>
          <w:tcPr>
            <w:tcW w:w="4331" w:type="dxa"/>
            <w:vAlign w:val="center"/>
          </w:tcPr>
          <w:p>
            <w:pPr>
              <w:jc w:val="center"/>
              <w:rPr>
                <w:rFonts w:ascii="Times New Roman" w:hAnsi="Times New Roman"/>
                <w:kern w:val="0"/>
                <w:szCs w:val="21"/>
              </w:rPr>
            </w:pPr>
            <w:r>
              <w:rPr>
                <w:rFonts w:hint="eastAsia" w:ascii="Times New Roman" w:hAnsi="Times New Roman"/>
                <w:kern w:val="0"/>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说出环境管理的基本内容和主要手段。</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说出环境管理的基本内容和主要手段。</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组织模拟法庭等活动，引导学生理解环境管理的概念，说出环境管理的对象和和执行主体。</w:t>
            </w:r>
          </w:p>
          <w:p>
            <w:pPr>
              <w:ind w:firstLine="420" w:firstLineChars="200"/>
              <w:rPr>
                <w:rFonts w:ascii="Times New Roman" w:hAnsi="Times New Roman"/>
                <w:kern w:val="0"/>
                <w:szCs w:val="21"/>
              </w:rPr>
            </w:pPr>
            <w:r>
              <w:rPr>
                <w:rFonts w:hint="eastAsia" w:ascii="Times New Roman" w:hAnsi="Times New Roman"/>
                <w:kern w:val="0"/>
                <w:szCs w:val="21"/>
              </w:rPr>
              <w:t>结合实例，引导学生说出环境管理的法律、行政、经济、技术和宣传教育手段。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说明执行环境管理的必要性。</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结合案例，引导学生说明技术手段对解决环境问题的局限性和环境管理的必要性。</w:t>
            </w:r>
          </w:p>
          <w:p>
            <w:pPr>
              <w:ind w:firstLine="420" w:firstLineChars="200"/>
              <w:rPr>
                <w:rFonts w:ascii="Times New Roman" w:hAnsi="Times New Roman"/>
                <w:kern w:val="0"/>
                <w:szCs w:val="21"/>
              </w:rPr>
            </w:pPr>
            <w:r>
              <w:rPr>
                <w:rFonts w:hint="eastAsia" w:ascii="Times New Roman" w:hAnsi="Times New Roman"/>
                <w:kern w:val="0"/>
                <w:szCs w:val="21"/>
              </w:rPr>
              <w:t>指导学生上网查询或文献查阅，了解我国已颁布的主要环境保护法，增强环保意识和法制意识。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举例说出当前全球环境问题的管理与国际行动。</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举例说明环境管理中加强国际合作的必要性。</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结合地理</w:t>
            </w:r>
            <w:r>
              <w:rPr>
                <w:rFonts w:ascii="Times New Roman" w:hAnsi="Times New Roman"/>
                <w:kern w:val="0"/>
                <w:szCs w:val="21"/>
              </w:rPr>
              <w:t>2</w:t>
            </w:r>
            <w:r>
              <w:rPr>
                <w:rFonts w:hint="eastAsia" w:ascii="Times New Roman" w:hAnsi="Times New Roman"/>
                <w:kern w:val="0"/>
                <w:szCs w:val="21"/>
              </w:rPr>
              <w:t>相关内容，引导学生理解重大的环境问题往往是多个国家共同影响的结果，说明加强国际合作的必要性。</w:t>
            </w:r>
          </w:p>
          <w:p>
            <w:pPr>
              <w:ind w:firstLine="420" w:firstLineChars="200"/>
              <w:rPr>
                <w:rFonts w:ascii="Times New Roman" w:hAnsi="Times New Roman"/>
                <w:kern w:val="0"/>
                <w:szCs w:val="21"/>
              </w:rPr>
            </w:pPr>
            <w:r>
              <w:rPr>
                <w:rFonts w:hint="eastAsia" w:ascii="Times New Roman" w:hAnsi="Times New Roman"/>
                <w:kern w:val="0"/>
                <w:szCs w:val="21"/>
              </w:rPr>
              <w:t>指导学生登陆联合国环境规划署、世界自然基金会、中国环保总局等网站，了解环境管理的国际合作进展情况。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说出中国参与国际合作的主要形式以及履行国际公约的情况。</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指导学生上网查询或文献查阅，了解我国履行国际公约的情况，说出中国参与国际合作的主要形式，体会中国政府在环境管理的国际合作中的积极态度和行动效率。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ind w:firstLine="420" w:firstLineChars="200"/>
              <w:rPr>
                <w:rFonts w:ascii="Times New Roman" w:hAnsi="Times New Roman"/>
                <w:kern w:val="0"/>
                <w:szCs w:val="21"/>
              </w:rPr>
            </w:pPr>
            <w:r>
              <w:rPr>
                <w:rFonts w:hint="eastAsia" w:ascii="Times New Roman" w:hAnsi="Times New Roman"/>
                <w:kern w:val="0"/>
                <w:szCs w:val="21"/>
              </w:rPr>
              <w:t>理解个人在环境保护中应具备的态度、责任和行为准则。</w:t>
            </w: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说出公众在参与环境保护中的作用。</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指导学生收集有关公众在参与环境保护活动的主要形式，结合实例，说出对环境保护所起的作用。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widowControl/>
              <w:jc w:val="left"/>
              <w:rPr>
                <w:rFonts w:ascii="Times New Roman" w:hAnsi="Times New Roman"/>
                <w:kern w:val="0"/>
                <w:szCs w:val="21"/>
              </w:rPr>
            </w:pPr>
          </w:p>
        </w:tc>
        <w:tc>
          <w:tcPr>
            <w:tcW w:w="2268" w:type="dxa"/>
          </w:tcPr>
          <w:p>
            <w:pPr>
              <w:ind w:firstLine="420" w:firstLineChars="200"/>
              <w:rPr>
                <w:rFonts w:ascii="Times New Roman" w:hAnsi="Times New Roman"/>
                <w:kern w:val="0"/>
                <w:szCs w:val="21"/>
              </w:rPr>
            </w:pPr>
            <w:r>
              <w:rPr>
                <w:rFonts w:hint="eastAsia" w:ascii="Times New Roman" w:hAnsi="Times New Roman"/>
                <w:kern w:val="0"/>
                <w:szCs w:val="21"/>
              </w:rPr>
              <w:t>理解说明个人在环境保护中应具备的态度、责任和行为准则；树立正确的环境伦理观。</w:t>
            </w:r>
          </w:p>
        </w:tc>
        <w:tc>
          <w:tcPr>
            <w:tcW w:w="4331" w:type="dxa"/>
          </w:tcPr>
          <w:p>
            <w:pPr>
              <w:ind w:firstLine="420" w:firstLineChars="200"/>
              <w:rPr>
                <w:rFonts w:ascii="Times New Roman" w:hAnsi="Times New Roman"/>
                <w:kern w:val="0"/>
                <w:szCs w:val="21"/>
              </w:rPr>
            </w:pPr>
            <w:r>
              <w:rPr>
                <w:rFonts w:hint="eastAsia" w:ascii="Times New Roman" w:hAnsi="Times New Roman"/>
                <w:kern w:val="0"/>
                <w:szCs w:val="21"/>
              </w:rPr>
              <w:t>结合实例，引导学生认识个人在环境保护中应具备的态度、责任和行为准则。</w:t>
            </w:r>
          </w:p>
          <w:p>
            <w:pPr>
              <w:ind w:firstLine="420" w:firstLineChars="200"/>
              <w:rPr>
                <w:rFonts w:ascii="Times New Roman" w:hAnsi="Times New Roman"/>
                <w:kern w:val="0"/>
                <w:szCs w:val="21"/>
              </w:rPr>
            </w:pPr>
            <w:r>
              <w:rPr>
                <w:rFonts w:hint="eastAsia" w:ascii="Times New Roman" w:hAnsi="Times New Roman"/>
                <w:kern w:val="0"/>
                <w:szCs w:val="21"/>
              </w:rPr>
              <w:t>举办以“环境保护从我做起”为主题的研讨会，引导学生评价日常生活行为对环境保护的影响，将环境保护的知识内化为自己的观念和行动。</w:t>
            </w:r>
          </w:p>
        </w:tc>
      </w:tr>
    </w:tbl>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sz w:val="24"/>
          <w:szCs w:val="24"/>
        </w:rPr>
        <w:t>（二）考试评价要求</w:t>
      </w:r>
    </w:p>
    <w:p>
      <w:pPr>
        <w:spacing w:line="360" w:lineRule="auto"/>
        <w:ind w:firstLine="480" w:firstLineChars="200"/>
        <w:rPr>
          <w:rFonts w:ascii="宋体"/>
          <w:sz w:val="24"/>
          <w:szCs w:val="24"/>
        </w:rPr>
      </w:pPr>
      <w:r>
        <w:rPr>
          <w:rFonts w:hint="eastAsia" w:ascii="宋体" w:hAnsi="宋体"/>
          <w:bCs/>
          <w:sz w:val="24"/>
          <w:szCs w:val="24"/>
        </w:rPr>
        <w:t>考试评价包括教学的过程性和终结性评价。</w:t>
      </w:r>
      <w:r>
        <w:rPr>
          <w:rFonts w:hint="eastAsia" w:ascii="宋体" w:hAnsi="宋体"/>
          <w:sz w:val="24"/>
          <w:szCs w:val="24"/>
        </w:rPr>
        <w:t>过程性评价注重教学的诊断性，是依据</w:t>
      </w:r>
      <w:r>
        <w:fldChar w:fldCharType="begin"/>
      </w:r>
      <w:r>
        <w:instrText xml:space="preserve"> HYPERLINK "http://baike.baidu.com/view/761142.htm" \t "_blank" </w:instrText>
      </w:r>
      <w:r>
        <w:fldChar w:fldCharType="separate"/>
      </w:r>
      <w:r>
        <w:rPr>
          <w:rFonts w:hint="eastAsia" w:ascii="宋体" w:hAnsi="宋体"/>
          <w:sz w:val="24"/>
          <w:szCs w:val="24"/>
        </w:rPr>
        <w:t>教学目标</w:t>
      </w:r>
      <w:r>
        <w:rPr>
          <w:rFonts w:hint="eastAsia" w:ascii="宋体" w:hAnsi="宋体"/>
          <w:sz w:val="24"/>
          <w:szCs w:val="24"/>
        </w:rPr>
        <w:fldChar w:fldCharType="end"/>
      </w:r>
      <w:r>
        <w:rPr>
          <w:rFonts w:hint="eastAsia" w:ascii="宋体" w:hAnsi="宋体"/>
          <w:sz w:val="24"/>
          <w:szCs w:val="24"/>
        </w:rPr>
        <w:t>对教学过程和教学效果进行价值判断，进而为教学决策服务的活动，是研究教师的教和学生的学的过程，旨在提高教学成效，促进课程目标的实现。新课程教学评价的特点是注重评价的过程性、多元性、多样性和发展性。终结性评价是建立在过程评价基础上，对已制定好的地理教育方案、计划、课程等的整体效益做全面鉴定所进行的测评；它主要着眼于对学生的整个地理学习阶段的成果进行全面的评定；依据学生的“文理”分科不同，终结性评价是由“学业水平考试”和“高考”构成。</w:t>
      </w:r>
    </w:p>
    <w:p>
      <w:pPr>
        <w:spacing w:beforeLines="50" w:afterLines="30"/>
        <w:jc w:val="center"/>
        <w:rPr>
          <w:rFonts w:ascii="Times New Roman" w:hAnsi="Times New Roman"/>
          <w:b/>
          <w:sz w:val="28"/>
          <w:szCs w:val="28"/>
        </w:rPr>
      </w:pPr>
      <w:r>
        <w:rPr>
          <w:rFonts w:hint="eastAsia" w:ascii="Times New Roman" w:hAnsi="Times New Roman"/>
          <w:b/>
          <w:sz w:val="28"/>
          <w:szCs w:val="28"/>
        </w:rPr>
        <w:t>学生学习评价</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生学习评价是为了发挥其激励与发展功能，使学生从评价中获得成功的体验，激发学习兴趣，积极参与学习活动，提高地理学习水平。学生学习评价形式要改变单一考试的评价方式，采用多样化的评价方法，建立开放、灵活的评价体系，注重过程性评价和终结性评价相结合。</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1. </w:t>
      </w:r>
      <w:r>
        <w:rPr>
          <w:rFonts w:hint="eastAsia" w:ascii="Times New Roman" w:hAnsi="Times New Roman"/>
          <w:b/>
          <w:sz w:val="24"/>
          <w:szCs w:val="24"/>
        </w:rPr>
        <w:t>地理课堂学习评价</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生地理课堂学习评价是学生学习过程性评价的重要内容。通过过程性评价帮助学生树立正确的学习动机和态度，掌握科学的学习方法，形成独立学习和合作交流的能力，具有善于发现问题、提出问题、解决问题的思维品质和实践能力。因此，过程性评价不仅是对学生已有学习水平的认定，更重要的是通过评价发现学习中的问题，找到具体的改进途径，从而更好地促进学生学习能力和地理学科核心素养的形成。</w:t>
      </w:r>
    </w:p>
    <w:tbl>
      <w:tblPr>
        <w:tblStyle w:val="12"/>
        <w:tblW w:w="8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16"/>
        <w:gridCol w:w="1103"/>
        <w:gridCol w:w="110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2" w:type="dxa"/>
            <w:gridSpan w:val="2"/>
            <w:vMerge w:val="restart"/>
            <w:vAlign w:val="center"/>
          </w:tcPr>
          <w:p>
            <w:pPr>
              <w:jc w:val="center"/>
              <w:rPr>
                <w:rFonts w:ascii="Times New Roman" w:hAnsi="Times New Roman"/>
                <w:kern w:val="0"/>
              </w:rPr>
            </w:pPr>
            <w:r>
              <w:rPr>
                <w:rFonts w:hint="eastAsia" w:ascii="Times New Roman" w:hAnsi="Times New Roman"/>
                <w:kern w:val="0"/>
              </w:rPr>
              <w:t>评价指标</w:t>
            </w:r>
          </w:p>
        </w:tc>
        <w:tc>
          <w:tcPr>
            <w:tcW w:w="3310" w:type="dxa"/>
            <w:gridSpan w:val="3"/>
            <w:vAlign w:val="center"/>
          </w:tcPr>
          <w:p>
            <w:pPr>
              <w:jc w:val="center"/>
              <w:rPr>
                <w:rFonts w:ascii="Times New Roman" w:hAnsi="Times New Roman"/>
                <w:kern w:val="0"/>
              </w:rPr>
            </w:pPr>
            <w:r>
              <w:rPr>
                <w:rFonts w:hint="eastAsia" w:ascii="Times New Roman" w:hAnsi="Times New Roman"/>
                <w:kern w:val="0"/>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2" w:type="dxa"/>
            <w:gridSpan w:val="2"/>
            <w:vMerge w:val="continue"/>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r>
              <w:rPr>
                <w:rFonts w:ascii="Times New Roman" w:hAnsi="Times New Roman"/>
                <w:kern w:val="0"/>
              </w:rPr>
              <w:t>A</w:t>
            </w:r>
          </w:p>
        </w:tc>
        <w:tc>
          <w:tcPr>
            <w:tcW w:w="1103" w:type="dxa"/>
            <w:vAlign w:val="center"/>
          </w:tcPr>
          <w:p>
            <w:pPr>
              <w:jc w:val="center"/>
              <w:rPr>
                <w:rFonts w:ascii="Times New Roman" w:hAnsi="Times New Roman"/>
                <w:kern w:val="0"/>
              </w:rPr>
            </w:pPr>
            <w:r>
              <w:rPr>
                <w:rFonts w:ascii="Times New Roman" w:hAnsi="Times New Roman"/>
                <w:kern w:val="0"/>
              </w:rPr>
              <w:t>B</w:t>
            </w:r>
          </w:p>
        </w:tc>
        <w:tc>
          <w:tcPr>
            <w:tcW w:w="1104" w:type="dxa"/>
            <w:vAlign w:val="center"/>
          </w:tcPr>
          <w:p>
            <w:pPr>
              <w:jc w:val="center"/>
              <w:rPr>
                <w:rFonts w:ascii="Times New Roman" w:hAnsi="Times New Roman"/>
                <w:kern w:val="0"/>
              </w:rPr>
            </w:pPr>
            <w:r>
              <w:rPr>
                <w:rFonts w:ascii="Times New Roman" w:hAnsi="Times New Roman"/>
                <w:kern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vAlign w:val="center"/>
          </w:tcPr>
          <w:p>
            <w:pPr>
              <w:jc w:val="center"/>
              <w:rPr>
                <w:rFonts w:ascii="Times New Roman" w:hAnsi="Times New Roman"/>
                <w:kern w:val="0"/>
              </w:rPr>
            </w:pPr>
            <w:r>
              <w:rPr>
                <w:rFonts w:hint="eastAsia" w:ascii="Times New Roman" w:hAnsi="Times New Roman"/>
                <w:kern w:val="0"/>
              </w:rPr>
              <w:t>学习态度</w:t>
            </w:r>
          </w:p>
        </w:tc>
        <w:tc>
          <w:tcPr>
            <w:tcW w:w="3116" w:type="dxa"/>
            <w:vAlign w:val="center"/>
          </w:tcPr>
          <w:p>
            <w:pPr>
              <w:jc w:val="left"/>
              <w:rPr>
                <w:rFonts w:ascii="Times New Roman" w:hAnsi="Times New Roman"/>
                <w:kern w:val="0"/>
              </w:rPr>
            </w:pPr>
            <w:r>
              <w:rPr>
                <w:rFonts w:ascii="Times New Roman" w:hAnsi="Times New Roman"/>
                <w:kern w:val="0"/>
              </w:rPr>
              <w:t xml:space="preserve">1. </w:t>
            </w:r>
            <w:r>
              <w:rPr>
                <w:rFonts w:hint="eastAsia" w:ascii="Times New Roman" w:hAnsi="Times New Roman"/>
                <w:kern w:val="0"/>
              </w:rPr>
              <w:t>学习意义认识明确</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kern w:val="0"/>
              </w:rPr>
            </w:pPr>
          </w:p>
        </w:tc>
        <w:tc>
          <w:tcPr>
            <w:tcW w:w="3116" w:type="dxa"/>
            <w:vAlign w:val="center"/>
          </w:tcPr>
          <w:p>
            <w:pPr>
              <w:jc w:val="left"/>
              <w:rPr>
                <w:rFonts w:ascii="Times New Roman" w:hAnsi="Times New Roman"/>
                <w:kern w:val="0"/>
              </w:rPr>
            </w:pPr>
            <w:r>
              <w:rPr>
                <w:rFonts w:ascii="Times New Roman" w:hAnsi="Times New Roman"/>
                <w:kern w:val="0"/>
              </w:rPr>
              <w:t xml:space="preserve">2. </w:t>
            </w:r>
            <w:r>
              <w:rPr>
                <w:rFonts w:hint="eastAsia" w:ascii="Times New Roman" w:hAnsi="Times New Roman"/>
                <w:kern w:val="0"/>
              </w:rPr>
              <w:t>学习自主意识强</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kern w:val="0"/>
              </w:rPr>
            </w:pPr>
          </w:p>
        </w:tc>
        <w:tc>
          <w:tcPr>
            <w:tcW w:w="3116" w:type="dxa"/>
            <w:vAlign w:val="center"/>
          </w:tcPr>
          <w:p>
            <w:pPr>
              <w:jc w:val="left"/>
              <w:rPr>
                <w:rFonts w:ascii="Times New Roman" w:hAnsi="Times New Roman"/>
                <w:kern w:val="0"/>
              </w:rPr>
            </w:pPr>
            <w:r>
              <w:rPr>
                <w:rFonts w:ascii="Times New Roman" w:hAnsi="Times New Roman"/>
                <w:kern w:val="0"/>
              </w:rPr>
              <w:t xml:space="preserve">3. </w:t>
            </w:r>
            <w:r>
              <w:rPr>
                <w:rFonts w:hint="eastAsia" w:ascii="Times New Roman" w:hAnsi="Times New Roman"/>
                <w:kern w:val="0"/>
              </w:rPr>
              <w:t>团队合作精神好</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vAlign w:val="center"/>
          </w:tcPr>
          <w:p>
            <w:pPr>
              <w:jc w:val="center"/>
              <w:rPr>
                <w:rFonts w:ascii="Times New Roman" w:hAnsi="Times New Roman"/>
                <w:kern w:val="0"/>
              </w:rPr>
            </w:pPr>
            <w:r>
              <w:rPr>
                <w:rFonts w:hint="eastAsia" w:ascii="Times New Roman" w:hAnsi="Times New Roman"/>
                <w:kern w:val="0"/>
              </w:rPr>
              <w:t>学习习惯与方法</w:t>
            </w:r>
          </w:p>
        </w:tc>
        <w:tc>
          <w:tcPr>
            <w:tcW w:w="3116" w:type="dxa"/>
            <w:vAlign w:val="center"/>
          </w:tcPr>
          <w:p>
            <w:pPr>
              <w:jc w:val="left"/>
              <w:rPr>
                <w:rFonts w:ascii="Times New Roman" w:hAnsi="Times New Roman"/>
                <w:kern w:val="0"/>
              </w:rPr>
            </w:pPr>
            <w:r>
              <w:rPr>
                <w:rFonts w:ascii="Times New Roman" w:hAnsi="Times New Roman"/>
                <w:kern w:val="0"/>
              </w:rPr>
              <w:t xml:space="preserve">4. </w:t>
            </w:r>
            <w:r>
              <w:rPr>
                <w:rFonts w:hint="eastAsia" w:ascii="Times New Roman" w:hAnsi="Times New Roman"/>
                <w:kern w:val="0"/>
              </w:rPr>
              <w:t>学习习惯良好</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kern w:val="0"/>
              </w:rPr>
            </w:pPr>
          </w:p>
        </w:tc>
        <w:tc>
          <w:tcPr>
            <w:tcW w:w="3116" w:type="dxa"/>
            <w:vAlign w:val="center"/>
          </w:tcPr>
          <w:p>
            <w:pPr>
              <w:jc w:val="left"/>
              <w:rPr>
                <w:rFonts w:ascii="Times New Roman" w:hAnsi="Times New Roman"/>
                <w:kern w:val="0"/>
              </w:rPr>
            </w:pPr>
            <w:r>
              <w:rPr>
                <w:rFonts w:ascii="Times New Roman" w:hAnsi="Times New Roman"/>
                <w:kern w:val="0"/>
              </w:rPr>
              <w:t xml:space="preserve">5. </w:t>
            </w:r>
            <w:r>
              <w:rPr>
                <w:rFonts w:hint="eastAsia" w:ascii="Times New Roman" w:hAnsi="Times New Roman"/>
                <w:kern w:val="0"/>
              </w:rPr>
              <w:t>学习方法正确</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kern w:val="0"/>
              </w:rPr>
            </w:pPr>
          </w:p>
        </w:tc>
        <w:tc>
          <w:tcPr>
            <w:tcW w:w="3116" w:type="dxa"/>
            <w:vAlign w:val="center"/>
          </w:tcPr>
          <w:p>
            <w:pPr>
              <w:jc w:val="left"/>
              <w:rPr>
                <w:rFonts w:ascii="Times New Roman" w:hAnsi="Times New Roman"/>
                <w:kern w:val="0"/>
              </w:rPr>
            </w:pPr>
            <w:r>
              <w:rPr>
                <w:rFonts w:ascii="Times New Roman" w:hAnsi="Times New Roman"/>
                <w:kern w:val="0"/>
              </w:rPr>
              <w:t xml:space="preserve">6. </w:t>
            </w:r>
            <w:r>
              <w:rPr>
                <w:rFonts w:hint="eastAsia" w:ascii="Times New Roman" w:hAnsi="Times New Roman"/>
                <w:kern w:val="0"/>
              </w:rPr>
              <w:t>优化学习策略</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vAlign w:val="center"/>
          </w:tcPr>
          <w:p>
            <w:pPr>
              <w:jc w:val="center"/>
              <w:rPr>
                <w:rFonts w:ascii="Times New Roman" w:hAnsi="Times New Roman"/>
                <w:kern w:val="0"/>
              </w:rPr>
            </w:pPr>
            <w:r>
              <w:rPr>
                <w:rFonts w:hint="eastAsia" w:ascii="Times New Roman" w:hAnsi="Times New Roman"/>
                <w:kern w:val="0"/>
              </w:rPr>
              <w:t>解决问题能力</w:t>
            </w:r>
          </w:p>
        </w:tc>
        <w:tc>
          <w:tcPr>
            <w:tcW w:w="3116" w:type="dxa"/>
            <w:vAlign w:val="center"/>
          </w:tcPr>
          <w:p>
            <w:pPr>
              <w:jc w:val="left"/>
              <w:rPr>
                <w:rFonts w:ascii="Times New Roman" w:hAnsi="Times New Roman"/>
                <w:kern w:val="0"/>
              </w:rPr>
            </w:pPr>
            <w:r>
              <w:rPr>
                <w:rFonts w:ascii="Times New Roman" w:hAnsi="Times New Roman"/>
                <w:kern w:val="0"/>
              </w:rPr>
              <w:t xml:space="preserve">7. </w:t>
            </w:r>
            <w:r>
              <w:rPr>
                <w:rFonts w:hint="eastAsia" w:ascii="Times New Roman" w:hAnsi="Times New Roman"/>
                <w:kern w:val="0"/>
              </w:rPr>
              <w:t>善于独立思考问题</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kern w:val="0"/>
              </w:rPr>
            </w:pPr>
          </w:p>
        </w:tc>
        <w:tc>
          <w:tcPr>
            <w:tcW w:w="3116" w:type="dxa"/>
            <w:vAlign w:val="center"/>
          </w:tcPr>
          <w:p>
            <w:pPr>
              <w:jc w:val="left"/>
              <w:rPr>
                <w:rFonts w:ascii="Times New Roman" w:hAnsi="Times New Roman"/>
                <w:kern w:val="0"/>
              </w:rPr>
            </w:pPr>
            <w:r>
              <w:rPr>
                <w:rFonts w:ascii="Times New Roman" w:hAnsi="Times New Roman"/>
                <w:bCs/>
                <w:kern w:val="0"/>
              </w:rPr>
              <w:t xml:space="preserve">8. </w:t>
            </w:r>
            <w:r>
              <w:rPr>
                <w:rFonts w:hint="eastAsia" w:ascii="Times New Roman" w:hAnsi="Times New Roman"/>
                <w:bCs/>
                <w:kern w:val="0"/>
              </w:rPr>
              <w:t>提出有价值的问题</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kern w:val="0"/>
              </w:rPr>
            </w:pPr>
          </w:p>
        </w:tc>
        <w:tc>
          <w:tcPr>
            <w:tcW w:w="3116" w:type="dxa"/>
            <w:vAlign w:val="center"/>
          </w:tcPr>
          <w:p>
            <w:pPr>
              <w:jc w:val="left"/>
              <w:rPr>
                <w:rFonts w:ascii="Times New Roman" w:hAnsi="Times New Roman"/>
                <w:kern w:val="0"/>
              </w:rPr>
            </w:pPr>
            <w:r>
              <w:rPr>
                <w:rFonts w:ascii="Times New Roman" w:hAnsi="Times New Roman"/>
                <w:kern w:val="0"/>
              </w:rPr>
              <w:t xml:space="preserve">9. </w:t>
            </w:r>
            <w:r>
              <w:rPr>
                <w:rFonts w:hint="eastAsia" w:ascii="宋体" w:hAnsi="宋体" w:cs="宋体"/>
                <w:kern w:val="0"/>
              </w:rPr>
              <w:t>创造性解决问</w:t>
            </w:r>
            <w:r>
              <w:rPr>
                <w:rFonts w:hint="eastAsia" w:ascii="Times New Roman" w:hAnsi="Times New Roman"/>
                <w:kern w:val="0"/>
              </w:rPr>
              <w:t>题</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vAlign w:val="center"/>
          </w:tcPr>
          <w:p>
            <w:pPr>
              <w:jc w:val="center"/>
              <w:rPr>
                <w:rFonts w:ascii="Times New Roman" w:hAnsi="Times New Roman"/>
                <w:kern w:val="0"/>
              </w:rPr>
            </w:pPr>
            <w:r>
              <w:rPr>
                <w:rFonts w:hint="eastAsia" w:ascii="Times New Roman" w:hAnsi="Times New Roman"/>
                <w:kern w:val="0"/>
              </w:rPr>
              <w:t>学习成果</w:t>
            </w:r>
          </w:p>
        </w:tc>
        <w:tc>
          <w:tcPr>
            <w:tcW w:w="3116" w:type="dxa"/>
            <w:vAlign w:val="center"/>
          </w:tcPr>
          <w:p>
            <w:pPr>
              <w:jc w:val="left"/>
              <w:rPr>
                <w:rFonts w:ascii="Times New Roman" w:hAnsi="Times New Roman"/>
                <w:kern w:val="0"/>
              </w:rPr>
            </w:pPr>
            <w:r>
              <w:rPr>
                <w:rFonts w:ascii="Times New Roman" w:hAnsi="Times New Roman"/>
                <w:kern w:val="0"/>
              </w:rPr>
              <w:t xml:space="preserve">10. </w:t>
            </w:r>
            <w:r>
              <w:rPr>
                <w:rFonts w:hint="eastAsia" w:ascii="宋体" w:hAnsi="宋体" w:cs="宋体"/>
                <w:kern w:val="0"/>
              </w:rPr>
              <w:t>及时完成作</w:t>
            </w:r>
            <w:r>
              <w:rPr>
                <w:rFonts w:hint="eastAsia" w:ascii="Times New Roman" w:hAnsi="Times New Roman"/>
                <w:kern w:val="0"/>
              </w:rPr>
              <w:t>业</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kern w:val="0"/>
              </w:rPr>
            </w:pPr>
          </w:p>
        </w:tc>
        <w:tc>
          <w:tcPr>
            <w:tcW w:w="3116" w:type="dxa"/>
            <w:vAlign w:val="center"/>
          </w:tcPr>
          <w:p>
            <w:pPr>
              <w:jc w:val="left"/>
              <w:rPr>
                <w:rFonts w:ascii="Times New Roman" w:hAnsi="Times New Roman"/>
                <w:bCs/>
                <w:kern w:val="0"/>
              </w:rPr>
            </w:pPr>
            <w:r>
              <w:rPr>
                <w:rFonts w:ascii="Times New Roman" w:hAnsi="Times New Roman"/>
                <w:bCs/>
                <w:kern w:val="0"/>
              </w:rPr>
              <w:t xml:space="preserve">11. </w:t>
            </w:r>
            <w:r>
              <w:rPr>
                <w:rFonts w:hint="eastAsia" w:ascii="宋体" w:hAnsi="宋体" w:cs="宋体"/>
                <w:bCs/>
                <w:kern w:val="0"/>
              </w:rPr>
              <w:t>独立或合作完成探究活</w:t>
            </w:r>
            <w:r>
              <w:rPr>
                <w:rFonts w:hint="eastAsia" w:ascii="Times New Roman" w:hAnsi="Times New Roman"/>
                <w:bCs/>
                <w:kern w:val="0"/>
              </w:rPr>
              <w:t>动</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kern w:val="0"/>
              </w:rPr>
            </w:pPr>
          </w:p>
        </w:tc>
        <w:tc>
          <w:tcPr>
            <w:tcW w:w="3116" w:type="dxa"/>
            <w:vAlign w:val="center"/>
          </w:tcPr>
          <w:p>
            <w:pPr>
              <w:jc w:val="left"/>
              <w:rPr>
                <w:rFonts w:ascii="Times New Roman" w:hAnsi="Times New Roman"/>
                <w:bCs/>
                <w:kern w:val="0"/>
              </w:rPr>
            </w:pPr>
            <w:r>
              <w:rPr>
                <w:rFonts w:ascii="Times New Roman" w:hAnsi="Times New Roman"/>
                <w:bCs/>
                <w:kern w:val="0"/>
              </w:rPr>
              <w:t xml:space="preserve">12. </w:t>
            </w:r>
            <w:r>
              <w:rPr>
                <w:rFonts w:hint="eastAsia" w:ascii="宋体" w:hAnsi="宋体" w:cs="宋体"/>
                <w:bCs/>
                <w:kern w:val="0"/>
              </w:rPr>
              <w:t>描述或阐述学习观</w:t>
            </w:r>
            <w:r>
              <w:rPr>
                <w:rFonts w:hint="eastAsia" w:ascii="Times New Roman" w:hAnsi="Times New Roman"/>
                <w:bCs/>
                <w:kern w:val="0"/>
              </w:rPr>
              <w:t>点</w:t>
            </w:r>
          </w:p>
        </w:tc>
        <w:tc>
          <w:tcPr>
            <w:tcW w:w="1103" w:type="dxa"/>
            <w:vAlign w:val="center"/>
          </w:tcPr>
          <w:p>
            <w:pPr>
              <w:jc w:val="center"/>
              <w:rPr>
                <w:rFonts w:ascii="Times New Roman" w:hAnsi="Times New Roman"/>
                <w:kern w:val="0"/>
              </w:rPr>
            </w:pPr>
          </w:p>
        </w:tc>
        <w:tc>
          <w:tcPr>
            <w:tcW w:w="1103" w:type="dxa"/>
            <w:vAlign w:val="center"/>
          </w:tcPr>
          <w:p>
            <w:pPr>
              <w:jc w:val="center"/>
              <w:rPr>
                <w:rFonts w:ascii="Times New Roman" w:hAnsi="Times New Roman"/>
                <w:kern w:val="0"/>
              </w:rPr>
            </w:pPr>
          </w:p>
        </w:tc>
        <w:tc>
          <w:tcPr>
            <w:tcW w:w="1104"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kern w:val="0"/>
              </w:rPr>
            </w:pPr>
            <w:r>
              <w:rPr>
                <w:rFonts w:hint="eastAsia" w:ascii="Times New Roman" w:hAnsi="Times New Roman"/>
                <w:kern w:val="0"/>
              </w:rPr>
              <w:t>评价语</w:t>
            </w:r>
          </w:p>
        </w:tc>
        <w:tc>
          <w:tcPr>
            <w:tcW w:w="6426" w:type="dxa"/>
            <w:gridSpan w:val="4"/>
            <w:vAlign w:val="center"/>
          </w:tcPr>
          <w:p>
            <w:pPr>
              <w:rPr>
                <w:rFonts w:ascii="Times New Roman" w:hAnsi="Times New Roman"/>
                <w:kern w:val="0"/>
              </w:rPr>
            </w:pPr>
          </w:p>
          <w:p>
            <w:pPr>
              <w:rPr>
                <w:rFonts w:ascii="Times New Roman" w:hAnsi="Times New Roman"/>
                <w:kern w:val="0"/>
              </w:rPr>
            </w:pPr>
          </w:p>
        </w:tc>
      </w:tr>
    </w:tbl>
    <w:p>
      <w:pPr>
        <w:ind w:firstLine="360" w:firstLineChars="200"/>
        <w:rPr>
          <w:rFonts w:ascii="Times New Roman" w:hAnsi="Times New Roman"/>
          <w:sz w:val="18"/>
          <w:szCs w:val="18"/>
        </w:rPr>
      </w:pPr>
      <w:r>
        <w:rPr>
          <w:rFonts w:hint="eastAsia" w:ascii="Times New Roman" w:hAnsi="Times New Roman"/>
          <w:sz w:val="18"/>
          <w:szCs w:val="18"/>
        </w:rPr>
        <w:t>注：等级评价中，</w:t>
      </w:r>
      <w:r>
        <w:rPr>
          <w:rFonts w:ascii="Times New Roman" w:hAnsi="Times New Roman"/>
          <w:sz w:val="18"/>
          <w:szCs w:val="18"/>
        </w:rPr>
        <w:t>A</w:t>
      </w:r>
      <w:r>
        <w:rPr>
          <w:rFonts w:hint="eastAsia" w:ascii="Times New Roman" w:hAnsi="Times New Roman"/>
          <w:sz w:val="18"/>
          <w:szCs w:val="18"/>
        </w:rPr>
        <w:t>为好，</w:t>
      </w:r>
      <w:r>
        <w:rPr>
          <w:rFonts w:ascii="Times New Roman" w:hAnsi="Times New Roman"/>
          <w:sz w:val="18"/>
          <w:szCs w:val="18"/>
        </w:rPr>
        <w:t>B</w:t>
      </w:r>
      <w:r>
        <w:rPr>
          <w:rFonts w:hint="eastAsia" w:ascii="Times New Roman" w:hAnsi="Times New Roman"/>
          <w:sz w:val="18"/>
          <w:szCs w:val="18"/>
        </w:rPr>
        <w:t>为中，</w:t>
      </w:r>
      <w:r>
        <w:rPr>
          <w:rFonts w:ascii="Times New Roman" w:hAnsi="Times New Roman"/>
          <w:sz w:val="18"/>
          <w:szCs w:val="18"/>
        </w:rPr>
        <w:t>C</w:t>
      </w:r>
      <w:r>
        <w:rPr>
          <w:rFonts w:hint="eastAsia" w:ascii="Times New Roman" w:hAnsi="Times New Roman"/>
          <w:sz w:val="18"/>
          <w:szCs w:val="18"/>
        </w:rPr>
        <w:t>为有待改进。</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2. </w:t>
      </w:r>
      <w:r>
        <w:rPr>
          <w:rFonts w:hint="eastAsia" w:ascii="Times New Roman" w:hAnsi="Times New Roman"/>
          <w:b/>
          <w:sz w:val="24"/>
          <w:szCs w:val="24"/>
        </w:rPr>
        <w:t>地理实践活动评价</w:t>
      </w:r>
    </w:p>
    <w:p>
      <w:pPr>
        <w:spacing w:line="400" w:lineRule="exact"/>
        <w:ind w:firstLine="480" w:firstLineChars="200"/>
        <w:rPr>
          <w:rFonts w:ascii="Times New Roman" w:hAnsi="Times New Roman"/>
          <w:sz w:val="24"/>
          <w:szCs w:val="24"/>
        </w:rPr>
      </w:pPr>
      <w:r>
        <w:rPr>
          <w:rFonts w:hint="eastAsia" w:ascii="Times New Roman" w:hAnsi="Times New Roman"/>
          <w:sz w:val="24"/>
          <w:szCs w:val="24"/>
        </w:rPr>
        <w:t>地理学科具有很强的实践性，这是地理学科的一个显著特征。教师在教学过程中要注意理论联系实际，注重加强实践环节，积极组织学生进行天象观测、气象观测，开展对当地地形、地貌、地质、水文、植被、土壤、资源、环境、工农业生产、交通运输、商业网点、名胜古迹等野外考察和社会调查活动，在实践活动中培养学生的观察能力和分析问题、解决问题的能力，树立正确的人地观，促进地理学科核心素养的形成。对学生进行地理实践活动评价，就成为地理教学中过程性评价的主要内容之一。</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学生地理实践活动评价表</w:t>
      </w:r>
    </w:p>
    <w:tbl>
      <w:tblPr>
        <w:tblStyle w:val="12"/>
        <w:tblW w:w="7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3572"/>
        <w:gridCol w:w="1100"/>
        <w:gridCol w:w="96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929" w:type="dxa"/>
            <w:gridSpan w:val="2"/>
            <w:vMerge w:val="restart"/>
            <w:vAlign w:val="center"/>
          </w:tcPr>
          <w:p>
            <w:pPr>
              <w:jc w:val="center"/>
              <w:rPr>
                <w:rFonts w:ascii="Times New Roman" w:hAnsi="Times New Roman"/>
                <w:kern w:val="0"/>
              </w:rPr>
            </w:pPr>
            <w:r>
              <w:rPr>
                <w:rFonts w:hint="eastAsia" w:ascii="Times New Roman" w:hAnsi="Times New Roman"/>
                <w:kern w:val="0"/>
              </w:rPr>
              <w:t>评价指标</w:t>
            </w:r>
          </w:p>
        </w:tc>
        <w:tc>
          <w:tcPr>
            <w:tcW w:w="3021" w:type="dxa"/>
            <w:gridSpan w:val="3"/>
            <w:vAlign w:val="center"/>
          </w:tcPr>
          <w:p>
            <w:pPr>
              <w:jc w:val="center"/>
              <w:rPr>
                <w:rFonts w:ascii="Times New Roman" w:hAnsi="Times New Roman"/>
                <w:kern w:val="0"/>
              </w:rPr>
            </w:pPr>
            <w:r>
              <w:rPr>
                <w:rFonts w:hint="eastAsia" w:ascii="Times New Roman" w:hAnsi="Times New Roman"/>
                <w:kern w:val="0"/>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929" w:type="dxa"/>
            <w:gridSpan w:val="2"/>
            <w:vMerge w:val="continue"/>
            <w:vAlign w:val="center"/>
          </w:tcPr>
          <w:p>
            <w:pPr>
              <w:jc w:val="center"/>
              <w:rPr>
                <w:rFonts w:ascii="Times New Roman" w:hAnsi="Times New Roman"/>
                <w:kern w:val="0"/>
              </w:rPr>
            </w:pPr>
          </w:p>
        </w:tc>
        <w:tc>
          <w:tcPr>
            <w:tcW w:w="1100" w:type="dxa"/>
            <w:vAlign w:val="center"/>
          </w:tcPr>
          <w:p>
            <w:pPr>
              <w:jc w:val="center"/>
              <w:rPr>
                <w:rFonts w:ascii="Times New Roman" w:hAnsi="Times New Roman"/>
                <w:kern w:val="0"/>
              </w:rPr>
            </w:pPr>
            <w:r>
              <w:rPr>
                <w:rFonts w:ascii="Times New Roman" w:hAnsi="Times New Roman"/>
                <w:kern w:val="0"/>
              </w:rPr>
              <w:t>A</w:t>
            </w:r>
          </w:p>
        </w:tc>
        <w:tc>
          <w:tcPr>
            <w:tcW w:w="961" w:type="dxa"/>
            <w:vAlign w:val="center"/>
          </w:tcPr>
          <w:p>
            <w:pPr>
              <w:jc w:val="center"/>
              <w:rPr>
                <w:rFonts w:ascii="Times New Roman" w:hAnsi="Times New Roman"/>
                <w:kern w:val="0"/>
              </w:rPr>
            </w:pPr>
            <w:r>
              <w:rPr>
                <w:rFonts w:ascii="Times New Roman" w:hAnsi="Times New Roman"/>
                <w:kern w:val="0"/>
              </w:rPr>
              <w:t>B</w:t>
            </w:r>
          </w:p>
        </w:tc>
        <w:tc>
          <w:tcPr>
            <w:tcW w:w="960" w:type="dxa"/>
            <w:vAlign w:val="center"/>
          </w:tcPr>
          <w:p>
            <w:pPr>
              <w:jc w:val="center"/>
              <w:rPr>
                <w:rFonts w:ascii="Times New Roman" w:hAnsi="Times New Roman"/>
                <w:kern w:val="0"/>
              </w:rPr>
            </w:pPr>
            <w:r>
              <w:rPr>
                <w:rFonts w:ascii="Times New Roman" w:hAnsi="Times New Roman"/>
                <w:kern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357" w:type="dxa"/>
            <w:vMerge w:val="restart"/>
            <w:vAlign w:val="center"/>
          </w:tcPr>
          <w:p>
            <w:pPr>
              <w:jc w:val="center"/>
              <w:rPr>
                <w:rFonts w:ascii="Times New Roman" w:hAnsi="Times New Roman"/>
                <w:kern w:val="0"/>
              </w:rPr>
            </w:pPr>
            <w:r>
              <w:rPr>
                <w:rFonts w:hint="eastAsia" w:ascii="Times New Roman" w:hAnsi="Times New Roman"/>
                <w:kern w:val="0"/>
              </w:rPr>
              <w:t>准备阶段</w:t>
            </w:r>
          </w:p>
        </w:tc>
        <w:tc>
          <w:tcPr>
            <w:tcW w:w="3572" w:type="dxa"/>
            <w:vAlign w:val="center"/>
          </w:tcPr>
          <w:p>
            <w:pPr>
              <w:jc w:val="left"/>
              <w:rPr>
                <w:rFonts w:ascii="Times New Roman" w:hAnsi="Times New Roman"/>
                <w:kern w:val="0"/>
              </w:rPr>
            </w:pPr>
            <w:r>
              <w:rPr>
                <w:rFonts w:ascii="Times New Roman" w:hAnsi="Times New Roman"/>
                <w:kern w:val="0"/>
              </w:rPr>
              <w:t xml:space="preserve">1. </w:t>
            </w:r>
            <w:r>
              <w:rPr>
                <w:rFonts w:hint="eastAsia" w:ascii="Times New Roman" w:hAnsi="Times New Roman"/>
                <w:kern w:val="0"/>
              </w:rPr>
              <w:t>参与活动热情高</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357" w:type="dxa"/>
            <w:vMerge w:val="continue"/>
            <w:vAlign w:val="center"/>
          </w:tcPr>
          <w:p>
            <w:pPr>
              <w:jc w:val="center"/>
              <w:rPr>
                <w:rFonts w:ascii="Times New Roman" w:hAnsi="Times New Roman"/>
                <w:kern w:val="0"/>
              </w:rPr>
            </w:pPr>
          </w:p>
        </w:tc>
        <w:tc>
          <w:tcPr>
            <w:tcW w:w="3572" w:type="dxa"/>
            <w:vAlign w:val="center"/>
          </w:tcPr>
          <w:p>
            <w:pPr>
              <w:jc w:val="left"/>
              <w:rPr>
                <w:rFonts w:ascii="Times New Roman" w:hAnsi="Times New Roman"/>
                <w:kern w:val="0"/>
              </w:rPr>
            </w:pPr>
            <w:r>
              <w:rPr>
                <w:rFonts w:ascii="Times New Roman" w:hAnsi="Times New Roman"/>
                <w:kern w:val="0"/>
              </w:rPr>
              <w:t xml:space="preserve">2. </w:t>
            </w:r>
            <w:r>
              <w:rPr>
                <w:rFonts w:hint="eastAsia" w:ascii="Times New Roman" w:hAnsi="Times New Roman"/>
                <w:kern w:val="0"/>
              </w:rPr>
              <w:t>制订方案切实可行</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357" w:type="dxa"/>
            <w:vMerge w:val="continue"/>
            <w:vAlign w:val="center"/>
          </w:tcPr>
          <w:p>
            <w:pPr>
              <w:jc w:val="center"/>
              <w:rPr>
                <w:rFonts w:ascii="Times New Roman" w:hAnsi="Times New Roman"/>
                <w:kern w:val="0"/>
              </w:rPr>
            </w:pPr>
          </w:p>
        </w:tc>
        <w:tc>
          <w:tcPr>
            <w:tcW w:w="3572" w:type="dxa"/>
            <w:vAlign w:val="center"/>
          </w:tcPr>
          <w:p>
            <w:pPr>
              <w:jc w:val="left"/>
              <w:rPr>
                <w:rFonts w:ascii="Times New Roman" w:hAnsi="Times New Roman"/>
                <w:kern w:val="0"/>
              </w:rPr>
            </w:pPr>
            <w:r>
              <w:rPr>
                <w:rFonts w:ascii="Times New Roman" w:hAnsi="Times New Roman"/>
                <w:kern w:val="0"/>
              </w:rPr>
              <w:t xml:space="preserve">3. </w:t>
            </w:r>
            <w:r>
              <w:rPr>
                <w:rFonts w:hint="eastAsia" w:ascii="Times New Roman" w:hAnsi="Times New Roman"/>
                <w:kern w:val="0"/>
              </w:rPr>
              <w:t>团队合作意识强</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57" w:type="dxa"/>
            <w:vMerge w:val="restart"/>
            <w:vAlign w:val="center"/>
          </w:tcPr>
          <w:p>
            <w:pPr>
              <w:jc w:val="center"/>
              <w:rPr>
                <w:rFonts w:ascii="Times New Roman" w:hAnsi="Times New Roman"/>
                <w:kern w:val="0"/>
              </w:rPr>
            </w:pPr>
            <w:r>
              <w:rPr>
                <w:rFonts w:hint="eastAsia" w:ascii="Times New Roman" w:hAnsi="Times New Roman"/>
                <w:kern w:val="0"/>
              </w:rPr>
              <w:t>实施阶段</w:t>
            </w:r>
          </w:p>
        </w:tc>
        <w:tc>
          <w:tcPr>
            <w:tcW w:w="3572" w:type="dxa"/>
            <w:vAlign w:val="center"/>
          </w:tcPr>
          <w:p>
            <w:pPr>
              <w:jc w:val="left"/>
              <w:rPr>
                <w:rFonts w:ascii="Times New Roman" w:hAnsi="Times New Roman"/>
                <w:kern w:val="0"/>
              </w:rPr>
            </w:pPr>
            <w:r>
              <w:rPr>
                <w:rFonts w:ascii="Times New Roman" w:hAnsi="Times New Roman"/>
                <w:kern w:val="0"/>
              </w:rPr>
              <w:t xml:space="preserve">4. </w:t>
            </w:r>
            <w:r>
              <w:rPr>
                <w:rFonts w:hint="eastAsia" w:ascii="Times New Roman" w:hAnsi="Times New Roman"/>
                <w:kern w:val="0"/>
              </w:rPr>
              <w:t>善于发现问题、提出问题</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357" w:type="dxa"/>
            <w:vMerge w:val="continue"/>
            <w:vAlign w:val="center"/>
          </w:tcPr>
          <w:p>
            <w:pPr>
              <w:jc w:val="center"/>
              <w:rPr>
                <w:rFonts w:ascii="Times New Roman" w:hAnsi="Times New Roman"/>
                <w:kern w:val="0"/>
              </w:rPr>
            </w:pPr>
          </w:p>
        </w:tc>
        <w:tc>
          <w:tcPr>
            <w:tcW w:w="3572" w:type="dxa"/>
            <w:vAlign w:val="center"/>
          </w:tcPr>
          <w:p>
            <w:pPr>
              <w:jc w:val="left"/>
              <w:rPr>
                <w:rFonts w:ascii="Times New Roman" w:hAnsi="Times New Roman"/>
                <w:kern w:val="0"/>
              </w:rPr>
            </w:pPr>
            <w:r>
              <w:rPr>
                <w:rFonts w:ascii="Times New Roman" w:hAnsi="Times New Roman"/>
                <w:kern w:val="0"/>
              </w:rPr>
              <w:t xml:space="preserve">5. </w:t>
            </w:r>
            <w:r>
              <w:rPr>
                <w:rFonts w:hint="eastAsia" w:ascii="Times New Roman" w:hAnsi="Times New Roman"/>
                <w:kern w:val="0"/>
              </w:rPr>
              <w:t>收集过程材料详实</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357" w:type="dxa"/>
            <w:vMerge w:val="continue"/>
            <w:vAlign w:val="center"/>
          </w:tcPr>
          <w:p>
            <w:pPr>
              <w:jc w:val="center"/>
              <w:rPr>
                <w:rFonts w:ascii="Times New Roman" w:hAnsi="Times New Roman"/>
                <w:kern w:val="0"/>
              </w:rPr>
            </w:pPr>
          </w:p>
        </w:tc>
        <w:tc>
          <w:tcPr>
            <w:tcW w:w="3572" w:type="dxa"/>
            <w:vAlign w:val="center"/>
          </w:tcPr>
          <w:p>
            <w:pPr>
              <w:jc w:val="left"/>
              <w:rPr>
                <w:rFonts w:ascii="Times New Roman" w:hAnsi="Times New Roman"/>
                <w:kern w:val="0"/>
              </w:rPr>
            </w:pPr>
            <w:r>
              <w:rPr>
                <w:rFonts w:ascii="Times New Roman" w:hAnsi="Times New Roman"/>
                <w:kern w:val="0"/>
              </w:rPr>
              <w:t xml:space="preserve">6. </w:t>
            </w:r>
            <w:r>
              <w:rPr>
                <w:rFonts w:hint="eastAsia" w:ascii="Times New Roman" w:hAnsi="Times New Roman"/>
                <w:kern w:val="0"/>
              </w:rPr>
              <w:t>独立思考与探究问题</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357" w:type="dxa"/>
            <w:vMerge w:val="continue"/>
            <w:vAlign w:val="center"/>
          </w:tcPr>
          <w:p>
            <w:pPr>
              <w:jc w:val="center"/>
              <w:rPr>
                <w:rFonts w:ascii="Times New Roman" w:hAnsi="Times New Roman"/>
                <w:kern w:val="0"/>
              </w:rPr>
            </w:pPr>
          </w:p>
        </w:tc>
        <w:tc>
          <w:tcPr>
            <w:tcW w:w="3572" w:type="dxa"/>
            <w:vAlign w:val="center"/>
          </w:tcPr>
          <w:p>
            <w:pPr>
              <w:jc w:val="left"/>
              <w:rPr>
                <w:rFonts w:ascii="Times New Roman" w:hAnsi="Times New Roman"/>
                <w:kern w:val="0"/>
              </w:rPr>
            </w:pPr>
            <w:r>
              <w:rPr>
                <w:rFonts w:ascii="Times New Roman" w:hAnsi="Times New Roman"/>
                <w:kern w:val="0"/>
              </w:rPr>
              <w:t xml:space="preserve">7. </w:t>
            </w:r>
            <w:r>
              <w:rPr>
                <w:rFonts w:hint="eastAsia" w:ascii="Times New Roman" w:hAnsi="Times New Roman"/>
                <w:kern w:val="0"/>
              </w:rPr>
              <w:t>研究成果新颖独到</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57" w:type="dxa"/>
            <w:vMerge w:val="restart"/>
            <w:vAlign w:val="center"/>
          </w:tcPr>
          <w:p>
            <w:pPr>
              <w:jc w:val="center"/>
              <w:rPr>
                <w:rFonts w:ascii="Times New Roman" w:hAnsi="Times New Roman"/>
                <w:kern w:val="0"/>
              </w:rPr>
            </w:pPr>
            <w:r>
              <w:rPr>
                <w:rFonts w:hint="eastAsia" w:ascii="Times New Roman" w:hAnsi="Times New Roman"/>
                <w:kern w:val="0"/>
              </w:rPr>
              <w:t>反馈阶段</w:t>
            </w:r>
          </w:p>
        </w:tc>
        <w:tc>
          <w:tcPr>
            <w:tcW w:w="3572" w:type="dxa"/>
            <w:vAlign w:val="center"/>
          </w:tcPr>
          <w:p>
            <w:pPr>
              <w:jc w:val="left"/>
              <w:rPr>
                <w:rFonts w:ascii="Times New Roman" w:hAnsi="Times New Roman"/>
                <w:kern w:val="0"/>
              </w:rPr>
            </w:pPr>
            <w:r>
              <w:rPr>
                <w:rFonts w:ascii="Times New Roman" w:hAnsi="Times New Roman"/>
                <w:kern w:val="0"/>
              </w:rPr>
              <w:t xml:space="preserve">8. </w:t>
            </w:r>
            <w:r>
              <w:rPr>
                <w:rFonts w:hint="eastAsia" w:ascii="Times New Roman" w:hAnsi="Times New Roman"/>
                <w:kern w:val="0"/>
              </w:rPr>
              <w:t>科学反思学习过程与探究方法</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357" w:type="dxa"/>
            <w:vMerge w:val="continue"/>
            <w:vAlign w:val="center"/>
          </w:tcPr>
          <w:p>
            <w:pPr>
              <w:jc w:val="center"/>
              <w:rPr>
                <w:rFonts w:ascii="Times New Roman" w:hAnsi="Times New Roman"/>
                <w:kern w:val="0"/>
              </w:rPr>
            </w:pPr>
          </w:p>
        </w:tc>
        <w:tc>
          <w:tcPr>
            <w:tcW w:w="3572" w:type="dxa"/>
            <w:vAlign w:val="center"/>
          </w:tcPr>
          <w:p>
            <w:pPr>
              <w:jc w:val="left"/>
              <w:rPr>
                <w:rFonts w:ascii="Times New Roman" w:hAnsi="Times New Roman"/>
                <w:kern w:val="0"/>
              </w:rPr>
            </w:pPr>
            <w:r>
              <w:rPr>
                <w:rFonts w:ascii="Times New Roman" w:hAnsi="Times New Roman"/>
                <w:kern w:val="0"/>
              </w:rPr>
              <w:t xml:space="preserve">9. </w:t>
            </w:r>
            <w:r>
              <w:rPr>
                <w:rFonts w:hint="eastAsia" w:ascii="Times New Roman" w:hAnsi="Times New Roman"/>
                <w:kern w:val="0"/>
              </w:rPr>
              <w:t>增强地理学习兴趣</w:t>
            </w:r>
          </w:p>
        </w:tc>
        <w:tc>
          <w:tcPr>
            <w:tcW w:w="1100" w:type="dxa"/>
            <w:vAlign w:val="center"/>
          </w:tcPr>
          <w:p>
            <w:pPr>
              <w:jc w:val="center"/>
              <w:rPr>
                <w:rFonts w:ascii="Times New Roman" w:hAnsi="Times New Roman"/>
                <w:kern w:val="0"/>
              </w:rPr>
            </w:pPr>
          </w:p>
        </w:tc>
        <w:tc>
          <w:tcPr>
            <w:tcW w:w="961" w:type="dxa"/>
            <w:vAlign w:val="center"/>
          </w:tcPr>
          <w:p>
            <w:pPr>
              <w:jc w:val="center"/>
              <w:rPr>
                <w:rFonts w:ascii="Times New Roman" w:hAnsi="Times New Roman"/>
                <w:kern w:val="0"/>
              </w:rPr>
            </w:pPr>
          </w:p>
        </w:tc>
        <w:tc>
          <w:tcPr>
            <w:tcW w:w="960" w:type="dxa"/>
            <w:vAlign w:val="center"/>
          </w:tcPr>
          <w:p>
            <w:pPr>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357" w:type="dxa"/>
            <w:vAlign w:val="center"/>
          </w:tcPr>
          <w:p>
            <w:pPr>
              <w:jc w:val="center"/>
              <w:rPr>
                <w:rFonts w:ascii="Times New Roman" w:hAnsi="Times New Roman"/>
                <w:kern w:val="0"/>
              </w:rPr>
            </w:pPr>
            <w:r>
              <w:rPr>
                <w:rFonts w:hint="eastAsia" w:ascii="Times New Roman" w:hAnsi="Times New Roman"/>
                <w:kern w:val="0"/>
              </w:rPr>
              <w:t>评价语</w:t>
            </w:r>
          </w:p>
        </w:tc>
        <w:tc>
          <w:tcPr>
            <w:tcW w:w="6593" w:type="dxa"/>
            <w:gridSpan w:val="4"/>
            <w:vAlign w:val="center"/>
          </w:tcPr>
          <w:p>
            <w:pPr>
              <w:jc w:val="left"/>
              <w:rPr>
                <w:rFonts w:ascii="Times New Roman" w:hAnsi="Times New Roman"/>
                <w:kern w:val="0"/>
              </w:rPr>
            </w:pPr>
          </w:p>
          <w:p>
            <w:pPr>
              <w:jc w:val="left"/>
              <w:rPr>
                <w:rFonts w:ascii="Times New Roman" w:hAnsi="Times New Roman"/>
                <w:kern w:val="0"/>
              </w:rPr>
            </w:pPr>
          </w:p>
        </w:tc>
      </w:tr>
    </w:tbl>
    <w:p>
      <w:pPr>
        <w:ind w:firstLine="360" w:firstLineChars="200"/>
        <w:rPr>
          <w:rFonts w:ascii="Times New Roman" w:hAnsi="Times New Roman"/>
          <w:sz w:val="18"/>
          <w:szCs w:val="18"/>
        </w:rPr>
      </w:pPr>
      <w:r>
        <w:rPr>
          <w:rFonts w:hint="eastAsia" w:ascii="Times New Roman" w:hAnsi="Times New Roman"/>
          <w:sz w:val="18"/>
          <w:szCs w:val="18"/>
        </w:rPr>
        <w:t>注：等级评价中，</w:t>
      </w:r>
      <w:r>
        <w:rPr>
          <w:rFonts w:ascii="Times New Roman" w:hAnsi="Times New Roman"/>
          <w:sz w:val="18"/>
          <w:szCs w:val="18"/>
        </w:rPr>
        <w:t>A</w:t>
      </w:r>
      <w:r>
        <w:rPr>
          <w:rFonts w:hint="eastAsia" w:ascii="Times New Roman" w:hAnsi="Times New Roman"/>
          <w:sz w:val="18"/>
          <w:szCs w:val="18"/>
        </w:rPr>
        <w:t>为好，</w:t>
      </w:r>
      <w:r>
        <w:rPr>
          <w:rFonts w:ascii="Times New Roman" w:hAnsi="Times New Roman"/>
          <w:sz w:val="18"/>
          <w:szCs w:val="18"/>
        </w:rPr>
        <w:t>B</w:t>
      </w:r>
      <w:r>
        <w:rPr>
          <w:rFonts w:hint="eastAsia" w:ascii="Times New Roman" w:hAnsi="Times New Roman"/>
          <w:sz w:val="18"/>
          <w:szCs w:val="18"/>
        </w:rPr>
        <w:t>为中，</w:t>
      </w:r>
      <w:r>
        <w:rPr>
          <w:rFonts w:ascii="Times New Roman" w:hAnsi="Times New Roman"/>
          <w:sz w:val="18"/>
          <w:szCs w:val="18"/>
        </w:rPr>
        <w:t>C</w:t>
      </w:r>
      <w:r>
        <w:rPr>
          <w:rFonts w:hint="eastAsia" w:ascii="Times New Roman" w:hAnsi="Times New Roman"/>
          <w:sz w:val="18"/>
          <w:szCs w:val="18"/>
        </w:rPr>
        <w:t>为有待改进。</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3. </w:t>
      </w:r>
      <w:r>
        <w:rPr>
          <w:rFonts w:hint="eastAsia" w:ascii="Times New Roman" w:hAnsi="Times New Roman"/>
          <w:b/>
          <w:sz w:val="24"/>
          <w:szCs w:val="24"/>
        </w:rPr>
        <w:t>学生地理学习档案</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生地理学习档案是为地理教师有意识地收集学生地理学习学业成绩、地理作品以及其他有关地理学习的相关证据，以反映学生在地理学习领域的努力、进步和成就而设计的。也就是说，收集、记录学生个人、教师、家长和同学做出的地理学习评价的有关材料，目的是判断学生的地理学习能力，以监控学生的成长过程。</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528"/>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hint="eastAsia" w:ascii="Times New Roman" w:hAnsi="Times New Roman"/>
                <w:kern w:val="0"/>
              </w:rPr>
              <w:t>序号</w:t>
            </w:r>
          </w:p>
        </w:tc>
        <w:tc>
          <w:tcPr>
            <w:tcW w:w="5528" w:type="dxa"/>
            <w:vAlign w:val="center"/>
          </w:tcPr>
          <w:p>
            <w:pPr>
              <w:jc w:val="center"/>
              <w:rPr>
                <w:rFonts w:ascii="Times New Roman" w:hAnsi="Times New Roman"/>
                <w:kern w:val="0"/>
              </w:rPr>
            </w:pPr>
            <w:r>
              <w:rPr>
                <w:rFonts w:hint="eastAsia" w:ascii="Times New Roman" w:hAnsi="Times New Roman"/>
                <w:kern w:val="0"/>
              </w:rPr>
              <w:t>档案内容</w:t>
            </w:r>
          </w:p>
        </w:tc>
        <w:tc>
          <w:tcPr>
            <w:tcW w:w="1922" w:type="dxa"/>
            <w:vAlign w:val="center"/>
          </w:tcPr>
          <w:p>
            <w:pPr>
              <w:jc w:val="center"/>
              <w:rPr>
                <w:rFonts w:ascii="Times New Roman" w:hAnsi="Times New Roman"/>
                <w:kern w:val="0"/>
              </w:rPr>
            </w:pPr>
            <w:r>
              <w:rPr>
                <w:rFonts w:hint="eastAsia" w:ascii="Times New Roman" w:hAnsi="Times New Roman"/>
                <w:kern w:val="0"/>
              </w:rPr>
              <w:t>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ascii="Times New Roman" w:hAnsi="Times New Roman"/>
                <w:kern w:val="0"/>
              </w:rPr>
              <w:t>1</w:t>
            </w:r>
          </w:p>
        </w:tc>
        <w:tc>
          <w:tcPr>
            <w:tcW w:w="5528" w:type="dxa"/>
            <w:vAlign w:val="center"/>
          </w:tcPr>
          <w:p>
            <w:pPr>
              <w:jc w:val="left"/>
              <w:rPr>
                <w:rFonts w:ascii="Times New Roman" w:hAnsi="Times New Roman"/>
                <w:kern w:val="0"/>
              </w:rPr>
            </w:pPr>
            <w:r>
              <w:rPr>
                <w:rFonts w:hint="eastAsia" w:ascii="Times New Roman" w:hAnsi="Times New Roman"/>
                <w:kern w:val="0"/>
              </w:rPr>
              <w:t>入学地理考试成绩记录</w:t>
            </w:r>
          </w:p>
        </w:tc>
        <w:tc>
          <w:tcPr>
            <w:tcW w:w="1922" w:type="dxa"/>
            <w:vAlign w:val="center"/>
          </w:tcPr>
          <w:p>
            <w:pPr>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ascii="Times New Roman" w:hAnsi="Times New Roman"/>
                <w:kern w:val="0"/>
              </w:rPr>
              <w:t>2</w:t>
            </w:r>
          </w:p>
        </w:tc>
        <w:tc>
          <w:tcPr>
            <w:tcW w:w="5528" w:type="dxa"/>
            <w:vAlign w:val="center"/>
          </w:tcPr>
          <w:p>
            <w:pPr>
              <w:jc w:val="left"/>
              <w:rPr>
                <w:rFonts w:ascii="Times New Roman" w:hAnsi="Times New Roman"/>
                <w:kern w:val="0"/>
              </w:rPr>
            </w:pPr>
            <w:r>
              <w:rPr>
                <w:rFonts w:hint="eastAsia" w:ascii="Times New Roman" w:hAnsi="Times New Roman"/>
                <w:kern w:val="0"/>
              </w:rPr>
              <w:t>地理学习行为记录（学习态度、习惯、爱好、方法等）</w:t>
            </w:r>
          </w:p>
        </w:tc>
        <w:tc>
          <w:tcPr>
            <w:tcW w:w="1922" w:type="dxa"/>
            <w:vAlign w:val="center"/>
          </w:tcPr>
          <w:p>
            <w:pPr>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ascii="Times New Roman" w:hAnsi="Times New Roman"/>
                <w:kern w:val="0"/>
              </w:rPr>
              <w:t>3</w:t>
            </w:r>
          </w:p>
        </w:tc>
        <w:tc>
          <w:tcPr>
            <w:tcW w:w="5528" w:type="dxa"/>
            <w:vAlign w:val="center"/>
          </w:tcPr>
          <w:p>
            <w:pPr>
              <w:jc w:val="left"/>
              <w:rPr>
                <w:rFonts w:ascii="Times New Roman" w:hAnsi="Times New Roman"/>
                <w:kern w:val="0"/>
              </w:rPr>
            </w:pPr>
            <w:r>
              <w:rPr>
                <w:rFonts w:hint="eastAsia" w:ascii="Times New Roman" w:hAnsi="Times New Roman"/>
                <w:kern w:val="0"/>
              </w:rPr>
              <w:t>地理作业样本</w:t>
            </w:r>
          </w:p>
        </w:tc>
        <w:tc>
          <w:tcPr>
            <w:tcW w:w="1922" w:type="dxa"/>
            <w:vAlign w:val="center"/>
          </w:tcPr>
          <w:p>
            <w:pPr>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ascii="Times New Roman" w:hAnsi="Times New Roman"/>
                <w:kern w:val="0"/>
              </w:rPr>
              <w:t>4</w:t>
            </w:r>
          </w:p>
        </w:tc>
        <w:tc>
          <w:tcPr>
            <w:tcW w:w="5528" w:type="dxa"/>
            <w:vAlign w:val="center"/>
          </w:tcPr>
          <w:p>
            <w:pPr>
              <w:jc w:val="left"/>
              <w:rPr>
                <w:rFonts w:ascii="Times New Roman" w:hAnsi="Times New Roman"/>
                <w:kern w:val="0"/>
              </w:rPr>
            </w:pPr>
            <w:r>
              <w:rPr>
                <w:rFonts w:hint="eastAsia" w:ascii="Times New Roman" w:hAnsi="Times New Roman"/>
                <w:kern w:val="0"/>
              </w:rPr>
              <w:t>自我鉴定、家长观察记录、教师评语等</w:t>
            </w:r>
          </w:p>
        </w:tc>
        <w:tc>
          <w:tcPr>
            <w:tcW w:w="1922" w:type="dxa"/>
            <w:vAlign w:val="center"/>
          </w:tcPr>
          <w:p>
            <w:pPr>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ascii="Times New Roman" w:hAnsi="Times New Roman"/>
                <w:kern w:val="0"/>
              </w:rPr>
              <w:t>5</w:t>
            </w:r>
          </w:p>
        </w:tc>
        <w:tc>
          <w:tcPr>
            <w:tcW w:w="5528" w:type="dxa"/>
            <w:vAlign w:val="center"/>
          </w:tcPr>
          <w:p>
            <w:pPr>
              <w:jc w:val="left"/>
              <w:rPr>
                <w:rFonts w:ascii="Times New Roman" w:hAnsi="Times New Roman"/>
                <w:kern w:val="0"/>
              </w:rPr>
            </w:pPr>
            <w:r>
              <w:rPr>
                <w:rFonts w:hint="eastAsia" w:ascii="Times New Roman" w:hAnsi="Times New Roman"/>
                <w:kern w:val="0"/>
              </w:rPr>
              <w:t>测验成绩、学生自评成绩、同学互评成绩等</w:t>
            </w:r>
          </w:p>
        </w:tc>
        <w:tc>
          <w:tcPr>
            <w:tcW w:w="1922" w:type="dxa"/>
            <w:vAlign w:val="center"/>
          </w:tcPr>
          <w:p>
            <w:pPr>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ascii="Times New Roman" w:hAnsi="Times New Roman"/>
                <w:kern w:val="0"/>
              </w:rPr>
              <w:t>6</w:t>
            </w:r>
          </w:p>
        </w:tc>
        <w:tc>
          <w:tcPr>
            <w:tcW w:w="5528" w:type="dxa"/>
            <w:vAlign w:val="center"/>
          </w:tcPr>
          <w:p>
            <w:pPr>
              <w:jc w:val="left"/>
              <w:rPr>
                <w:rFonts w:ascii="Times New Roman" w:hAnsi="Times New Roman"/>
                <w:kern w:val="0"/>
              </w:rPr>
            </w:pPr>
            <w:r>
              <w:rPr>
                <w:rFonts w:hint="eastAsia" w:ascii="Times New Roman" w:hAnsi="Times New Roman"/>
                <w:kern w:val="0"/>
              </w:rPr>
              <w:t>地理课外实践活动成绩、地理作品等</w:t>
            </w:r>
          </w:p>
        </w:tc>
        <w:tc>
          <w:tcPr>
            <w:tcW w:w="1922" w:type="dxa"/>
            <w:vAlign w:val="center"/>
          </w:tcPr>
          <w:p>
            <w:pPr>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ascii="Times New Roman" w:hAnsi="Times New Roman"/>
                <w:kern w:val="0"/>
              </w:rPr>
              <w:t>7</w:t>
            </w:r>
          </w:p>
        </w:tc>
        <w:tc>
          <w:tcPr>
            <w:tcW w:w="5528" w:type="dxa"/>
            <w:vAlign w:val="center"/>
          </w:tcPr>
          <w:p>
            <w:pPr>
              <w:jc w:val="left"/>
              <w:rPr>
                <w:rFonts w:ascii="Times New Roman" w:hAnsi="Times New Roman"/>
                <w:kern w:val="0"/>
              </w:rPr>
            </w:pPr>
            <w:r>
              <w:rPr>
                <w:rFonts w:hint="eastAsia" w:ascii="Times New Roman" w:hAnsi="Times New Roman"/>
                <w:kern w:val="0"/>
              </w:rPr>
              <w:t>地理竞赛奖励证书与表彰证书，社区实践活动等</w:t>
            </w:r>
          </w:p>
        </w:tc>
        <w:tc>
          <w:tcPr>
            <w:tcW w:w="1922" w:type="dxa"/>
            <w:vAlign w:val="center"/>
          </w:tcPr>
          <w:p>
            <w:pPr>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ascii="Times New Roman" w:hAnsi="Times New Roman"/>
                <w:kern w:val="0"/>
              </w:rPr>
              <w:t>8</w:t>
            </w:r>
          </w:p>
        </w:tc>
        <w:tc>
          <w:tcPr>
            <w:tcW w:w="5528" w:type="dxa"/>
            <w:vAlign w:val="center"/>
          </w:tcPr>
          <w:p>
            <w:pPr>
              <w:jc w:val="left"/>
              <w:rPr>
                <w:rFonts w:ascii="Times New Roman" w:hAnsi="Times New Roman"/>
                <w:kern w:val="0"/>
              </w:rPr>
            </w:pPr>
            <w:r>
              <w:rPr>
                <w:rFonts w:hint="eastAsia" w:ascii="Times New Roman" w:hAnsi="Times New Roman"/>
                <w:kern w:val="0"/>
              </w:rPr>
              <w:t>其他地理学业成绩标志性成果</w:t>
            </w:r>
          </w:p>
        </w:tc>
        <w:tc>
          <w:tcPr>
            <w:tcW w:w="1922" w:type="dxa"/>
            <w:vAlign w:val="center"/>
          </w:tcPr>
          <w:p>
            <w:pPr>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ascii="Times New Roman" w:hAnsi="Times New Roman"/>
                <w:kern w:val="0"/>
              </w:rPr>
            </w:pPr>
            <w:r>
              <w:rPr>
                <w:rFonts w:hint="eastAsia" w:ascii="Times New Roman" w:hAnsi="Times New Roman"/>
                <w:kern w:val="0"/>
              </w:rPr>
              <w:t>备注</w:t>
            </w:r>
          </w:p>
        </w:tc>
        <w:tc>
          <w:tcPr>
            <w:tcW w:w="7450" w:type="dxa"/>
            <w:gridSpan w:val="2"/>
            <w:vAlign w:val="center"/>
          </w:tcPr>
          <w:p>
            <w:pPr>
              <w:jc w:val="left"/>
              <w:rPr>
                <w:rFonts w:ascii="Times New Roman" w:hAnsi="Times New Roman"/>
                <w:kern w:val="0"/>
              </w:rPr>
            </w:pPr>
          </w:p>
          <w:p>
            <w:pPr>
              <w:jc w:val="left"/>
              <w:rPr>
                <w:rFonts w:ascii="Times New Roman" w:hAnsi="Times New Roman"/>
                <w:kern w:val="0"/>
              </w:rPr>
            </w:pPr>
          </w:p>
        </w:tc>
      </w:tr>
    </w:tbl>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4. </w:t>
      </w:r>
      <w:r>
        <w:rPr>
          <w:rFonts w:hint="eastAsia" w:ascii="Times New Roman" w:hAnsi="Times New Roman"/>
          <w:b/>
          <w:sz w:val="24"/>
          <w:szCs w:val="24"/>
        </w:rPr>
        <w:t>模块测试评价</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模块测试是对高中地理课程设置与教学实施的整体效益加以全面鉴定所进行的测评，主要着眼于对各个模块的学习成果进行全面评定。模块测试一般是以纸笔测试的形式进行，由学校或上级教研部门组织命题。评价结果以等第呈现，分优秀、良好、合格、不合格。</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5. </w:t>
      </w:r>
      <w:r>
        <w:rPr>
          <w:rFonts w:hint="eastAsia" w:ascii="Times New Roman" w:hAnsi="Times New Roman"/>
          <w:b/>
          <w:sz w:val="24"/>
          <w:szCs w:val="24"/>
        </w:rPr>
        <w:t>学分认定</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学分管理是高中新课程的重要特征之一。高中地理学科每个模块</w:t>
      </w:r>
      <w:r>
        <w:rPr>
          <w:rFonts w:ascii="Times New Roman" w:hAnsi="Times New Roman"/>
          <w:sz w:val="24"/>
          <w:szCs w:val="24"/>
        </w:rPr>
        <w:t>36</w:t>
      </w:r>
      <w:r>
        <w:rPr>
          <w:rFonts w:hint="eastAsia" w:ascii="Times New Roman" w:hAnsi="Times New Roman"/>
          <w:sz w:val="24"/>
          <w:szCs w:val="24"/>
        </w:rPr>
        <w:t>学时，计</w:t>
      </w:r>
      <w:r>
        <w:rPr>
          <w:rFonts w:ascii="Times New Roman" w:hAnsi="Times New Roman"/>
          <w:sz w:val="24"/>
          <w:szCs w:val="24"/>
        </w:rPr>
        <w:t>2</w:t>
      </w:r>
      <w:r>
        <w:rPr>
          <w:rFonts w:hint="eastAsia" w:ascii="Times New Roman" w:hAnsi="Times New Roman"/>
          <w:sz w:val="24"/>
          <w:szCs w:val="24"/>
        </w:rPr>
        <w:t>学分。在各模块学习结束后，由学校进行认定，以验证学生是否达到课程标准所规定的课程目标要求。模块学习时数达到规定学时，模块学习过程性评价和模块测试成绩均达到合格以上（含合格），方可获得相应模块的学分。必修模块学习不合格的学生可申请重修；选修模块学习不合的学生，除了可申请重修外，还可选择新的模块学习。</w:t>
      </w:r>
    </w:p>
    <w:p>
      <w:pPr>
        <w:spacing w:beforeLines="50" w:afterLines="30"/>
        <w:jc w:val="center"/>
        <w:rPr>
          <w:rFonts w:ascii="Times New Roman" w:hAnsi="Times New Roman"/>
          <w:b/>
          <w:sz w:val="28"/>
          <w:szCs w:val="28"/>
        </w:rPr>
      </w:pPr>
      <w:r>
        <w:rPr>
          <w:rFonts w:hint="eastAsia" w:ascii="Times New Roman" w:hAnsi="Times New Roman"/>
          <w:b/>
          <w:sz w:val="28"/>
          <w:szCs w:val="28"/>
        </w:rPr>
        <w:t>学业水平考试和高考评价要求</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福建省普通高中学业水平考试参见福建省教育厅颁布的《福建省普通高中学业水平考试实施办法》和《福建省普通高中学业水平考试大纲》；高考参见教育部考试中心颁布的《</w:t>
      </w:r>
      <w:r>
        <w:rPr>
          <w:rFonts w:hint="eastAsia" w:ascii="Times New Roman" w:hAnsi="Times New Roman"/>
          <w:kern w:val="0"/>
          <w:sz w:val="24"/>
          <w:szCs w:val="24"/>
        </w:rPr>
        <w:t>普通高等学校招生全国统一考试大纲</w:t>
      </w:r>
      <w:r>
        <w:rPr>
          <w:rFonts w:hint="eastAsia" w:ascii="Times New Roman" w:hAnsi="Times New Roman"/>
          <w:sz w:val="24"/>
          <w:szCs w:val="24"/>
        </w:rPr>
        <w:t>》和《</w:t>
      </w:r>
      <w:r>
        <w:rPr>
          <w:rFonts w:hint="eastAsia" w:ascii="Times New Roman" w:hAnsi="Times New Roman"/>
          <w:kern w:val="0"/>
          <w:sz w:val="24"/>
          <w:szCs w:val="24"/>
        </w:rPr>
        <w:t>普通高等学校招生全国统一考试大纲的说明</w:t>
      </w:r>
      <w:r>
        <w:rPr>
          <w:rFonts w:hint="eastAsia" w:ascii="Times New Roman" w:hAnsi="Times New Roman"/>
          <w:sz w:val="24"/>
          <w:szCs w:val="24"/>
        </w:rPr>
        <w:t>》。</w:t>
      </w:r>
    </w:p>
    <w:p>
      <w:pPr>
        <w:spacing w:line="360" w:lineRule="auto"/>
        <w:ind w:firstLine="480" w:firstLineChars="200"/>
        <w:rPr>
          <w:rFonts w:ascii="Times New Roman" w:hAnsi="Times New Roman"/>
          <w:sz w:val="24"/>
          <w:szCs w:val="24"/>
        </w:rPr>
      </w:pPr>
    </w:p>
    <w:p>
      <w:pPr>
        <w:spacing w:beforeLines="50" w:afterLines="30"/>
        <w:rPr>
          <w:rFonts w:ascii="Times New Roman" w:hAnsi="Times New Roman"/>
          <w:b/>
          <w:sz w:val="28"/>
          <w:szCs w:val="28"/>
        </w:rPr>
      </w:pPr>
      <w:r>
        <w:rPr>
          <w:rFonts w:hint="eastAsia" w:ascii="Times New Roman" w:hAnsi="Times New Roman"/>
          <w:b/>
          <w:sz w:val="28"/>
          <w:szCs w:val="28"/>
        </w:rPr>
        <w:t>（三）总复习建议</w:t>
      </w:r>
    </w:p>
    <w:p>
      <w:pPr>
        <w:ind w:firstLine="422" w:firstLineChars="200"/>
        <w:rPr>
          <w:rFonts w:ascii="Times New Roman" w:hAnsi="Times New Roman"/>
          <w:b/>
          <w:sz w:val="28"/>
          <w:szCs w:val="28"/>
        </w:rPr>
      </w:pPr>
      <w:r>
        <w:rPr>
          <w:rFonts w:ascii="Times New Roman" w:hAnsi="Times New Roman"/>
          <w:b/>
        </w:rPr>
        <w:t xml:space="preserve">                      </w:t>
      </w:r>
      <w:r>
        <w:rPr>
          <w:rFonts w:hint="eastAsia" w:ascii="Times New Roman" w:hAnsi="Times New Roman"/>
          <w:b/>
          <w:sz w:val="28"/>
          <w:szCs w:val="28"/>
        </w:rPr>
        <w:t>全国新课标Ⅰ卷的试卷特点</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1. </w:t>
      </w:r>
      <w:r>
        <w:rPr>
          <w:rFonts w:hint="eastAsia" w:ascii="Times New Roman" w:hAnsi="Times New Roman"/>
          <w:b/>
          <w:sz w:val="24"/>
          <w:szCs w:val="24"/>
        </w:rPr>
        <w:t>命题指导思想</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研究发现，近年全国新课标Ⅰ卷重视地理学科核心素养的考查。通过反映不同区域的热点问题，以及我国改革开放和现代化建设的重大问题为题材，命制试题考查考生的综合思维、区域认知、地理实践力和人地协调观等学科核心素养，发挥高考试题激励和导向的功能。</w:t>
      </w:r>
    </w:p>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2. </w:t>
      </w:r>
      <w:r>
        <w:rPr>
          <w:rFonts w:hint="eastAsia" w:ascii="Times New Roman" w:hAnsi="Times New Roman"/>
          <w:b/>
          <w:sz w:val="24"/>
          <w:szCs w:val="24"/>
        </w:rPr>
        <w:t>试卷结构</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875"/>
        <w:gridCol w:w="141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jc w:val="center"/>
              <w:rPr>
                <w:rFonts w:ascii="Times New Roman" w:hAnsi="Times New Roman"/>
                <w:kern w:val="0"/>
                <w:sz w:val="20"/>
                <w:szCs w:val="20"/>
              </w:rPr>
            </w:pPr>
            <w:r>
              <w:rPr>
                <w:rFonts w:hint="eastAsia" w:ascii="Times New Roman" w:hAnsi="Times New Roman"/>
                <w:kern w:val="0"/>
                <w:sz w:val="20"/>
                <w:szCs w:val="20"/>
              </w:rPr>
              <w:t>试卷形式</w:t>
            </w:r>
          </w:p>
        </w:tc>
        <w:tc>
          <w:tcPr>
            <w:tcW w:w="6222" w:type="dxa"/>
            <w:gridSpan w:val="3"/>
            <w:vAlign w:val="center"/>
          </w:tcPr>
          <w:p>
            <w:pPr>
              <w:ind w:firstLine="1600" w:firstLineChars="800"/>
              <w:rPr>
                <w:rFonts w:ascii="Times New Roman" w:hAnsi="Times New Roman"/>
                <w:kern w:val="0"/>
                <w:sz w:val="20"/>
                <w:szCs w:val="20"/>
              </w:rPr>
            </w:pPr>
            <w:r>
              <w:rPr>
                <w:rFonts w:hint="eastAsia" w:ascii="Times New Roman" w:hAnsi="Times New Roman"/>
                <w:kern w:val="0"/>
                <w:sz w:val="20"/>
                <w:szCs w:val="20"/>
              </w:rPr>
              <w:t>文综</w:t>
            </w:r>
            <w:r>
              <w:rPr>
                <w:rFonts w:ascii="Times New Roman" w:hAnsi="Times New Roman"/>
                <w:kern w:val="0"/>
                <w:sz w:val="20"/>
                <w:szCs w:val="20"/>
              </w:rPr>
              <w:t xml:space="preserve"> </w:t>
            </w:r>
            <w:r>
              <w:rPr>
                <w:rFonts w:hint="eastAsia" w:ascii="Times New Roman" w:hAnsi="Times New Roman"/>
                <w:kern w:val="0"/>
                <w:sz w:val="20"/>
                <w:szCs w:val="20"/>
              </w:rPr>
              <w:t>地理卷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jc w:val="center"/>
              <w:rPr>
                <w:rFonts w:ascii="Times New Roman" w:hAnsi="Times New Roman"/>
                <w:kern w:val="0"/>
                <w:sz w:val="20"/>
                <w:szCs w:val="20"/>
              </w:rPr>
            </w:pPr>
            <w:r>
              <w:rPr>
                <w:rFonts w:hint="eastAsia" w:ascii="Times New Roman" w:hAnsi="Times New Roman"/>
                <w:kern w:val="0"/>
                <w:sz w:val="20"/>
                <w:szCs w:val="20"/>
              </w:rPr>
              <w:t>题型</w:t>
            </w:r>
          </w:p>
        </w:tc>
        <w:tc>
          <w:tcPr>
            <w:tcW w:w="3875" w:type="dxa"/>
            <w:vAlign w:val="center"/>
          </w:tcPr>
          <w:p>
            <w:pPr>
              <w:jc w:val="center"/>
              <w:rPr>
                <w:rFonts w:ascii="Times New Roman" w:hAnsi="Times New Roman"/>
                <w:kern w:val="0"/>
                <w:sz w:val="20"/>
                <w:szCs w:val="20"/>
              </w:rPr>
            </w:pPr>
            <w:r>
              <w:rPr>
                <w:rFonts w:hint="eastAsia" w:ascii="Times New Roman" w:hAnsi="Times New Roman"/>
                <w:kern w:val="0"/>
                <w:sz w:val="20"/>
                <w:szCs w:val="20"/>
              </w:rPr>
              <w:t>题量</w:t>
            </w:r>
          </w:p>
        </w:tc>
        <w:tc>
          <w:tcPr>
            <w:tcW w:w="1417" w:type="dxa"/>
            <w:vAlign w:val="center"/>
          </w:tcPr>
          <w:p>
            <w:pPr>
              <w:jc w:val="center"/>
              <w:rPr>
                <w:rFonts w:ascii="Times New Roman" w:hAnsi="Times New Roman"/>
                <w:kern w:val="0"/>
                <w:sz w:val="20"/>
                <w:szCs w:val="20"/>
              </w:rPr>
            </w:pPr>
            <w:r>
              <w:rPr>
                <w:rFonts w:hint="eastAsia" w:ascii="Times New Roman" w:hAnsi="Times New Roman"/>
                <w:kern w:val="0"/>
                <w:sz w:val="20"/>
                <w:szCs w:val="20"/>
              </w:rPr>
              <w:t>试卷题序</w:t>
            </w:r>
          </w:p>
        </w:tc>
        <w:tc>
          <w:tcPr>
            <w:tcW w:w="930" w:type="dxa"/>
            <w:vAlign w:val="center"/>
          </w:tcPr>
          <w:p>
            <w:pPr>
              <w:jc w:val="center"/>
              <w:rPr>
                <w:rFonts w:ascii="Times New Roman" w:hAnsi="Times New Roman"/>
                <w:kern w:val="0"/>
                <w:sz w:val="20"/>
                <w:szCs w:val="20"/>
              </w:rPr>
            </w:pPr>
            <w:r>
              <w:rPr>
                <w:rFonts w:hint="eastAsia" w:ascii="Times New Roman" w:hAnsi="Times New Roman"/>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jc w:val="center"/>
              <w:rPr>
                <w:rFonts w:ascii="Times New Roman" w:hAnsi="Times New Roman"/>
                <w:kern w:val="0"/>
                <w:sz w:val="20"/>
                <w:szCs w:val="20"/>
              </w:rPr>
            </w:pPr>
            <w:r>
              <w:rPr>
                <w:rFonts w:hint="eastAsia" w:ascii="Times New Roman" w:hAnsi="Times New Roman"/>
                <w:kern w:val="0"/>
                <w:sz w:val="20"/>
                <w:szCs w:val="20"/>
              </w:rPr>
              <w:t>选择题</w:t>
            </w:r>
          </w:p>
        </w:tc>
        <w:tc>
          <w:tcPr>
            <w:tcW w:w="3875" w:type="dxa"/>
            <w:vAlign w:val="center"/>
          </w:tcPr>
          <w:p>
            <w:pPr>
              <w:jc w:val="center"/>
              <w:rPr>
                <w:rFonts w:ascii="Times New Roman" w:hAnsi="Times New Roman"/>
                <w:kern w:val="0"/>
                <w:sz w:val="20"/>
                <w:szCs w:val="20"/>
              </w:rPr>
            </w:pPr>
            <w:r>
              <w:rPr>
                <w:rFonts w:ascii="Times New Roman" w:hAnsi="Times New Roman"/>
                <w:kern w:val="0"/>
                <w:sz w:val="20"/>
                <w:szCs w:val="20"/>
              </w:rPr>
              <w:t>11</w:t>
            </w:r>
            <w:r>
              <w:rPr>
                <w:rFonts w:hint="eastAsia" w:ascii="Times New Roman" w:hAnsi="Times New Roman"/>
                <w:kern w:val="0"/>
                <w:sz w:val="20"/>
                <w:szCs w:val="20"/>
              </w:rPr>
              <w:t>题</w:t>
            </w:r>
          </w:p>
        </w:tc>
        <w:tc>
          <w:tcPr>
            <w:tcW w:w="1417" w:type="dxa"/>
            <w:vAlign w:val="center"/>
          </w:tcPr>
          <w:p>
            <w:pPr>
              <w:jc w:val="center"/>
              <w:rPr>
                <w:rFonts w:ascii="Times New Roman" w:hAnsi="Times New Roman"/>
                <w:kern w:val="0"/>
                <w:sz w:val="20"/>
                <w:szCs w:val="20"/>
              </w:rPr>
            </w:pPr>
            <w:r>
              <w:rPr>
                <w:rFonts w:ascii="Times New Roman" w:hAnsi="Times New Roman"/>
                <w:kern w:val="0"/>
                <w:sz w:val="20"/>
                <w:szCs w:val="20"/>
              </w:rPr>
              <w:t>1</w:t>
            </w:r>
            <w:r>
              <w:rPr>
                <w:rFonts w:hint="eastAsia" w:ascii="Times New Roman" w:hAnsi="Times New Roman"/>
                <w:kern w:val="0"/>
                <w:sz w:val="20"/>
                <w:szCs w:val="20"/>
              </w:rPr>
              <w:t>～</w:t>
            </w:r>
            <w:r>
              <w:rPr>
                <w:rFonts w:ascii="Times New Roman" w:hAnsi="Times New Roman"/>
                <w:kern w:val="0"/>
                <w:sz w:val="20"/>
                <w:szCs w:val="20"/>
              </w:rPr>
              <w:t>11</w:t>
            </w:r>
          </w:p>
        </w:tc>
        <w:tc>
          <w:tcPr>
            <w:tcW w:w="930" w:type="dxa"/>
            <w:vAlign w:val="center"/>
          </w:tcPr>
          <w:p>
            <w:pPr>
              <w:jc w:val="center"/>
              <w:rPr>
                <w:rFonts w:ascii="Times New Roman" w:hAnsi="Times New Roman"/>
                <w:kern w:val="0"/>
                <w:sz w:val="20"/>
                <w:szCs w:val="20"/>
              </w:rPr>
            </w:pPr>
            <w:r>
              <w:rPr>
                <w:rFonts w:ascii="Times New Roman" w:hAnsi="Times New Roman"/>
                <w:kern w:val="0"/>
                <w:sz w:val="20"/>
                <w:szCs w:val="20"/>
              </w:rPr>
              <w:t>44</w:t>
            </w:r>
            <w:r>
              <w:rPr>
                <w:rFonts w:hint="eastAsia" w:ascii="Times New Roman" w:hAnsi="Times New Roman"/>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jc w:val="center"/>
              <w:rPr>
                <w:rFonts w:ascii="Times New Roman" w:hAnsi="Times New Roman"/>
                <w:kern w:val="0"/>
                <w:sz w:val="20"/>
                <w:szCs w:val="20"/>
              </w:rPr>
            </w:pPr>
            <w:r>
              <w:rPr>
                <w:rFonts w:hint="eastAsia" w:ascii="Times New Roman" w:hAnsi="Times New Roman"/>
                <w:kern w:val="0"/>
                <w:sz w:val="20"/>
                <w:szCs w:val="20"/>
              </w:rPr>
              <w:t>非选择题</w:t>
            </w:r>
          </w:p>
        </w:tc>
        <w:tc>
          <w:tcPr>
            <w:tcW w:w="3875" w:type="dxa"/>
            <w:vAlign w:val="center"/>
          </w:tcPr>
          <w:p>
            <w:pPr>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题，</w:t>
            </w:r>
            <w:r>
              <w:rPr>
                <w:rFonts w:ascii="Times New Roman" w:hAnsi="Times New Roman"/>
                <w:kern w:val="0"/>
                <w:sz w:val="20"/>
                <w:szCs w:val="20"/>
              </w:rPr>
              <w:t>7</w:t>
            </w:r>
            <w:r>
              <w:rPr>
                <w:rFonts w:hint="eastAsia" w:ascii="Times New Roman" w:hAnsi="Times New Roman"/>
                <w:kern w:val="0"/>
                <w:sz w:val="20"/>
                <w:szCs w:val="20"/>
              </w:rPr>
              <w:t>小题</w:t>
            </w:r>
          </w:p>
        </w:tc>
        <w:tc>
          <w:tcPr>
            <w:tcW w:w="1417" w:type="dxa"/>
            <w:vAlign w:val="center"/>
          </w:tcPr>
          <w:p>
            <w:pPr>
              <w:jc w:val="center"/>
              <w:rPr>
                <w:rFonts w:ascii="Times New Roman" w:hAnsi="Times New Roman"/>
                <w:kern w:val="0"/>
                <w:sz w:val="20"/>
                <w:szCs w:val="20"/>
              </w:rPr>
            </w:pPr>
            <w:r>
              <w:rPr>
                <w:rFonts w:ascii="Times New Roman" w:hAnsi="Times New Roman"/>
                <w:kern w:val="0"/>
                <w:sz w:val="20"/>
                <w:szCs w:val="20"/>
              </w:rPr>
              <w:t>36</w:t>
            </w:r>
            <w:r>
              <w:rPr>
                <w:rFonts w:hint="eastAsia" w:ascii="Times New Roman" w:hAnsi="Times New Roman"/>
                <w:kern w:val="0"/>
                <w:sz w:val="20"/>
                <w:szCs w:val="20"/>
              </w:rPr>
              <w:t>、</w:t>
            </w:r>
            <w:r>
              <w:rPr>
                <w:rFonts w:ascii="Times New Roman" w:hAnsi="Times New Roman"/>
                <w:kern w:val="0"/>
                <w:sz w:val="20"/>
                <w:szCs w:val="20"/>
              </w:rPr>
              <w:t>37</w:t>
            </w:r>
          </w:p>
        </w:tc>
        <w:tc>
          <w:tcPr>
            <w:tcW w:w="930" w:type="dxa"/>
            <w:vAlign w:val="center"/>
          </w:tcPr>
          <w:p>
            <w:pPr>
              <w:jc w:val="center"/>
              <w:rPr>
                <w:rFonts w:ascii="Times New Roman" w:hAnsi="Times New Roman"/>
                <w:kern w:val="0"/>
                <w:sz w:val="20"/>
                <w:szCs w:val="20"/>
              </w:rPr>
            </w:pPr>
            <w:r>
              <w:rPr>
                <w:rFonts w:ascii="Times New Roman" w:hAnsi="Times New Roman"/>
                <w:kern w:val="0"/>
                <w:sz w:val="20"/>
                <w:szCs w:val="20"/>
              </w:rPr>
              <w:t>46</w:t>
            </w:r>
            <w:r>
              <w:rPr>
                <w:rFonts w:hint="eastAsia" w:ascii="Times New Roman" w:hAnsi="Times New Roman"/>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jc w:val="center"/>
              <w:rPr>
                <w:rFonts w:ascii="Times New Roman" w:hAnsi="Times New Roman"/>
                <w:kern w:val="0"/>
                <w:sz w:val="20"/>
                <w:szCs w:val="20"/>
              </w:rPr>
            </w:pPr>
            <w:r>
              <w:rPr>
                <w:rFonts w:hint="eastAsia" w:ascii="Times New Roman" w:hAnsi="Times New Roman"/>
                <w:kern w:val="0"/>
                <w:sz w:val="20"/>
                <w:szCs w:val="20"/>
              </w:rPr>
              <w:t>选考题</w:t>
            </w:r>
          </w:p>
        </w:tc>
        <w:tc>
          <w:tcPr>
            <w:tcW w:w="3875" w:type="dxa"/>
            <w:vAlign w:val="center"/>
          </w:tcPr>
          <w:p>
            <w:pPr>
              <w:ind w:firstLine="400" w:firstLineChars="200"/>
              <w:jc w:val="left"/>
              <w:rPr>
                <w:rFonts w:ascii="Times New Roman" w:hAnsi="Times New Roman"/>
                <w:kern w:val="0"/>
                <w:sz w:val="20"/>
                <w:szCs w:val="20"/>
              </w:rPr>
            </w:pPr>
            <w:r>
              <w:rPr>
                <w:rFonts w:hint="eastAsia" w:ascii="Times New Roman" w:hAnsi="Times New Roman"/>
                <w:kern w:val="0"/>
                <w:sz w:val="20"/>
                <w:szCs w:val="20"/>
              </w:rPr>
              <w:t>从旅游地理、自然灾害与防治、环境保护中，任选</w:t>
            </w:r>
            <w:r>
              <w:rPr>
                <w:rFonts w:ascii="Times New Roman" w:hAnsi="Times New Roman"/>
                <w:kern w:val="0"/>
                <w:sz w:val="20"/>
                <w:szCs w:val="20"/>
              </w:rPr>
              <w:t>1</w:t>
            </w:r>
            <w:r>
              <w:rPr>
                <w:rFonts w:hint="eastAsia" w:ascii="Times New Roman" w:hAnsi="Times New Roman"/>
                <w:kern w:val="0"/>
                <w:sz w:val="20"/>
                <w:szCs w:val="20"/>
              </w:rPr>
              <w:t>题</w:t>
            </w:r>
          </w:p>
        </w:tc>
        <w:tc>
          <w:tcPr>
            <w:tcW w:w="1417" w:type="dxa"/>
            <w:vAlign w:val="center"/>
          </w:tcPr>
          <w:p>
            <w:pPr>
              <w:jc w:val="center"/>
              <w:rPr>
                <w:rFonts w:ascii="Times New Roman" w:hAnsi="Times New Roman"/>
                <w:kern w:val="0"/>
                <w:sz w:val="20"/>
                <w:szCs w:val="20"/>
              </w:rPr>
            </w:pPr>
            <w:r>
              <w:rPr>
                <w:rFonts w:ascii="Times New Roman" w:hAnsi="Times New Roman"/>
                <w:kern w:val="0"/>
                <w:sz w:val="20"/>
                <w:szCs w:val="20"/>
              </w:rPr>
              <w:t>42</w:t>
            </w:r>
            <w:r>
              <w:rPr>
                <w:rFonts w:hint="eastAsia" w:ascii="Times New Roman" w:hAnsi="Times New Roman"/>
                <w:kern w:val="0"/>
                <w:sz w:val="20"/>
                <w:szCs w:val="20"/>
              </w:rPr>
              <w:t>、</w:t>
            </w:r>
            <w:r>
              <w:rPr>
                <w:rFonts w:ascii="Times New Roman" w:hAnsi="Times New Roman"/>
                <w:kern w:val="0"/>
                <w:sz w:val="20"/>
                <w:szCs w:val="20"/>
              </w:rPr>
              <w:t>43</w:t>
            </w:r>
            <w:r>
              <w:rPr>
                <w:rFonts w:hint="eastAsia" w:ascii="Times New Roman" w:hAnsi="Times New Roman"/>
                <w:kern w:val="0"/>
                <w:sz w:val="20"/>
                <w:szCs w:val="20"/>
              </w:rPr>
              <w:t>、</w:t>
            </w:r>
            <w:r>
              <w:rPr>
                <w:rFonts w:ascii="Times New Roman" w:hAnsi="Times New Roman"/>
                <w:kern w:val="0"/>
                <w:sz w:val="20"/>
                <w:szCs w:val="20"/>
              </w:rPr>
              <w:t>44</w:t>
            </w:r>
          </w:p>
        </w:tc>
        <w:tc>
          <w:tcPr>
            <w:tcW w:w="930" w:type="dxa"/>
            <w:vAlign w:val="center"/>
          </w:tcPr>
          <w:p>
            <w:pPr>
              <w:jc w:val="center"/>
              <w:rPr>
                <w:rFonts w:ascii="Times New Roman" w:hAnsi="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tc>
      </w:tr>
    </w:tbl>
    <w:p>
      <w:pPr>
        <w:spacing w:line="360" w:lineRule="auto"/>
        <w:ind w:firstLine="482" w:firstLineChars="200"/>
        <w:rPr>
          <w:rFonts w:ascii="Times New Roman" w:hAnsi="Times New Roman"/>
          <w:b/>
          <w:sz w:val="24"/>
          <w:szCs w:val="24"/>
        </w:rPr>
      </w:pPr>
      <w:r>
        <w:rPr>
          <w:rFonts w:ascii="Times New Roman" w:hAnsi="Times New Roman"/>
          <w:b/>
          <w:sz w:val="24"/>
          <w:szCs w:val="24"/>
        </w:rPr>
        <w:t xml:space="preserve">3. </w:t>
      </w:r>
      <w:r>
        <w:rPr>
          <w:rFonts w:hint="eastAsia" w:ascii="Times New Roman" w:hAnsi="Times New Roman"/>
          <w:b/>
          <w:sz w:val="24"/>
          <w:szCs w:val="24"/>
        </w:rPr>
        <w:t>试题特点</w:t>
      </w:r>
    </w:p>
    <w:p>
      <w:pPr>
        <w:widowControl/>
        <w:spacing w:line="360" w:lineRule="auto"/>
        <w:ind w:firstLine="540" w:firstLineChars="225"/>
        <w:rPr>
          <w:rFonts w:ascii="Times New Roman" w:hAnsi="Times New Roman"/>
          <w:bCs/>
          <w:sz w:val="24"/>
          <w:szCs w:val="24"/>
        </w:rPr>
      </w:pPr>
      <w:r>
        <w:rPr>
          <w:rFonts w:hint="eastAsia" w:ascii="Times New Roman" w:hAnsi="Times New Roman"/>
          <w:bCs/>
          <w:sz w:val="24"/>
          <w:szCs w:val="24"/>
        </w:rPr>
        <w:t>试题遵循《考试大纲》要求，重视考查学生的地理核心素养和学习能力，特别聚焦应用能力的考查，选材反映时代主旋律，弘扬社会正能量，体现“一点四面”在高考试题中的落实。</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）突出主干知识的考查</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近年全国新课标Ⅰ卷突出对地理主干知识的考查。高频考点主要包括：地球运动，气候，河流，洋流，内、外力作用对地表形态的影响，自然环境的整体性与差异性，农业、工业、城市、交通的区位因素及其变化，自然资源与自然灾害，以及区域可持续发展等。</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）重视理论与实际的联系</w:t>
      </w:r>
    </w:p>
    <w:p>
      <w:pPr>
        <w:spacing w:line="360" w:lineRule="auto"/>
        <w:ind w:firstLine="480" w:firstLineChars="200"/>
        <w:rPr>
          <w:rFonts w:ascii="Times New Roman" w:hAnsi="Times New Roman"/>
          <w:bCs/>
          <w:sz w:val="24"/>
          <w:szCs w:val="24"/>
        </w:rPr>
      </w:pPr>
      <w:r>
        <w:rPr>
          <w:rFonts w:hint="eastAsia" w:ascii="Times New Roman" w:hAnsi="Times New Roman"/>
          <w:sz w:val="24"/>
          <w:szCs w:val="24"/>
        </w:rPr>
        <w:t>试题情境多与时代发展、社会实际、学生生活经验相关</w:t>
      </w:r>
      <w:r>
        <w:rPr>
          <w:rFonts w:hint="eastAsia" w:ascii="Times New Roman" w:hAnsi="Times New Roman"/>
          <w:bCs/>
          <w:sz w:val="24"/>
          <w:szCs w:val="24"/>
        </w:rPr>
        <w:t>联，关注社会重大问题（隐含的热点问题）和地理学科研究的重大课题，如环境问题、自然灾害、农业发展、产业转移、产业发展等。以上述材料为载体，考查考生对地理基础知识的掌握，以及运用综合思维和区域认知的方法解决地理问题的能力。</w:t>
      </w:r>
    </w:p>
    <w:p>
      <w:pPr>
        <w:widowControl/>
        <w:spacing w:line="360" w:lineRule="auto"/>
        <w:ind w:firstLine="540" w:firstLineChars="225"/>
        <w:rPr>
          <w:rFonts w:ascii="Times New Roman" w:hAnsi="Times New Roman"/>
          <w:bCs/>
          <w:sz w:val="24"/>
          <w:szCs w:val="24"/>
        </w:rPr>
      </w:pPr>
      <w:r>
        <w:rPr>
          <w:rFonts w:hint="eastAsia" w:ascii="Times New Roman" w:hAnsi="Times New Roman"/>
          <w:bCs/>
          <w:sz w:val="24"/>
          <w:szCs w:val="24"/>
        </w:rPr>
        <w:t>（</w:t>
      </w:r>
      <w:r>
        <w:rPr>
          <w:rFonts w:ascii="Times New Roman" w:hAnsi="Times New Roman"/>
          <w:bCs/>
          <w:sz w:val="24"/>
          <w:szCs w:val="24"/>
        </w:rPr>
        <w:t>3</w:t>
      </w:r>
      <w:r>
        <w:rPr>
          <w:rFonts w:hint="eastAsia" w:ascii="Times New Roman" w:hAnsi="Times New Roman"/>
          <w:bCs/>
          <w:sz w:val="24"/>
          <w:szCs w:val="24"/>
        </w:rPr>
        <w:t>）体现核心素养的要求</w:t>
      </w:r>
    </w:p>
    <w:p>
      <w:pPr>
        <w:widowControl/>
        <w:spacing w:line="360" w:lineRule="auto"/>
        <w:ind w:firstLine="540" w:firstLineChars="225"/>
        <w:rPr>
          <w:rFonts w:ascii="Times New Roman" w:hAnsi="Times New Roman"/>
          <w:bCs/>
          <w:sz w:val="24"/>
          <w:szCs w:val="24"/>
        </w:rPr>
      </w:pPr>
      <w:r>
        <w:rPr>
          <w:rFonts w:hint="eastAsia" w:ascii="Times New Roman" w:hAnsi="Times New Roman"/>
          <w:bCs/>
          <w:sz w:val="24"/>
          <w:szCs w:val="24"/>
        </w:rPr>
        <w:t>试题以人地关系为主线，通过不同层次、不同角度的问题探究，考查考生综合思维、区域认知、地理实践力和人地协调观等地理核心素养。高考还特别注重考查学生获取和解读地理信息能力，调动和运用地理知识和基本技能能力，描述和</w:t>
      </w:r>
      <w:r>
        <w:rPr>
          <w:rFonts w:hint="eastAsia" w:ascii="Times New Roman" w:hAnsi="Times New Roman"/>
          <w:sz w:val="24"/>
          <w:szCs w:val="24"/>
        </w:rPr>
        <w:t>阐释</w:t>
      </w:r>
      <w:r>
        <w:rPr>
          <w:rFonts w:hint="eastAsia" w:ascii="Times New Roman" w:hAnsi="Times New Roman"/>
          <w:bCs/>
          <w:sz w:val="24"/>
          <w:szCs w:val="24"/>
        </w:rPr>
        <w:t>地理事物和地理基本原理与规律能力，论证和探讨地理问题能力。</w:t>
      </w:r>
    </w:p>
    <w:p>
      <w:pPr>
        <w:widowControl/>
        <w:ind w:firstLine="474" w:firstLineChars="225"/>
        <w:rPr>
          <w:rFonts w:ascii="Times New Roman" w:hAnsi="Times New Roman"/>
          <w:b/>
          <w:bCs/>
          <w:sz w:val="28"/>
          <w:szCs w:val="28"/>
        </w:rPr>
      </w:pPr>
      <w:r>
        <w:rPr>
          <w:rFonts w:ascii="Times New Roman" w:hAnsi="Times New Roman"/>
          <w:b/>
          <w:bCs/>
          <w:szCs w:val="21"/>
        </w:rPr>
        <w:t xml:space="preserve">                    </w:t>
      </w:r>
      <w:r>
        <w:rPr>
          <w:rFonts w:ascii="Times New Roman" w:hAnsi="Times New Roman"/>
          <w:b/>
          <w:bCs/>
          <w:sz w:val="28"/>
          <w:szCs w:val="28"/>
        </w:rPr>
        <w:t xml:space="preserve"> </w:t>
      </w:r>
      <w:r>
        <w:rPr>
          <w:rFonts w:hint="eastAsia" w:ascii="Times New Roman" w:hAnsi="Times New Roman"/>
          <w:b/>
          <w:bCs/>
          <w:sz w:val="28"/>
          <w:szCs w:val="28"/>
        </w:rPr>
        <w:t>高中毕业班复习教学指导建议</w:t>
      </w:r>
    </w:p>
    <w:p>
      <w:pPr>
        <w:widowControl/>
        <w:spacing w:line="360" w:lineRule="auto"/>
        <w:ind w:firstLine="540" w:firstLineChars="225"/>
        <w:rPr>
          <w:rFonts w:ascii="Times New Roman" w:hAnsi="Times New Roman"/>
          <w:bCs/>
          <w:sz w:val="24"/>
          <w:szCs w:val="24"/>
          <w:shd w:val="clear" w:color="auto" w:fill="FFFFFF"/>
        </w:rPr>
      </w:pPr>
      <w:r>
        <w:rPr>
          <w:rFonts w:ascii="Times New Roman" w:hAnsi="Times New Roman"/>
          <w:kern w:val="0"/>
          <w:sz w:val="24"/>
          <w:szCs w:val="24"/>
        </w:rPr>
        <w:t xml:space="preserve">1. </w:t>
      </w:r>
      <w:r>
        <w:rPr>
          <w:rFonts w:hint="eastAsia" w:ascii="Times New Roman" w:hAnsi="Times New Roman"/>
          <w:bCs/>
          <w:sz w:val="24"/>
          <w:szCs w:val="24"/>
          <w:shd w:val="clear" w:color="auto" w:fill="FFFFFF"/>
        </w:rPr>
        <w:t>研究考纲，明确目标</w:t>
      </w:r>
    </w:p>
    <w:p>
      <w:pPr>
        <w:widowControl/>
        <w:spacing w:line="360" w:lineRule="auto"/>
        <w:ind w:firstLine="540" w:firstLineChars="225"/>
        <w:rPr>
          <w:rFonts w:ascii="Times New Roman" w:hAnsi="Times New Roman"/>
          <w:sz w:val="24"/>
          <w:szCs w:val="24"/>
          <w:shd w:val="clear" w:color="auto" w:fill="FFFFFF"/>
        </w:rPr>
      </w:pPr>
      <w:r>
        <w:rPr>
          <w:rFonts w:hint="eastAsia" w:ascii="Times New Roman" w:hAnsi="Times New Roman"/>
          <w:sz w:val="24"/>
          <w:szCs w:val="24"/>
          <w:shd w:val="clear" w:color="auto" w:fill="FFFFFF"/>
        </w:rPr>
        <w:t>全面、准确地领会和落实考纲的要求，</w:t>
      </w:r>
      <w:r>
        <w:rPr>
          <w:rFonts w:hint="eastAsia" w:ascii="Times New Roman" w:hAnsi="Times New Roman"/>
          <w:sz w:val="24"/>
          <w:szCs w:val="24"/>
        </w:rPr>
        <w:t>直接决定了复习教学的方向和内容，</w:t>
      </w:r>
      <w:r>
        <w:rPr>
          <w:rFonts w:hint="eastAsia" w:ascii="Times New Roman" w:hAnsi="Times New Roman"/>
          <w:sz w:val="24"/>
          <w:szCs w:val="24"/>
          <w:shd w:val="clear" w:color="auto" w:fill="FFFFFF"/>
        </w:rPr>
        <w:t>是高考复习备考的关键。因此，教师要把握要求，明确目标，提高教学的针对性，才能有效地提高高考复习效率和效果。</w:t>
      </w:r>
    </w:p>
    <w:p>
      <w:pPr>
        <w:widowControl/>
        <w:spacing w:line="360" w:lineRule="auto"/>
        <w:ind w:firstLine="540" w:firstLineChars="225"/>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1</w:t>
      </w:r>
      <w:r>
        <w:rPr>
          <w:rFonts w:hint="eastAsia" w:ascii="Times New Roman" w:hAnsi="Times New Roman"/>
          <w:kern w:val="0"/>
          <w:sz w:val="24"/>
          <w:szCs w:val="24"/>
        </w:rPr>
        <w:t>）认真学习研究教育部考试中心组织编写的《普通高等学校招生全国统一考试大纲》（以下简称《考试大纲》），以及依据考试大纲制定的《普通高等学校招生全国统一考试大纲的说明》（以下简称《考试说明》），明确考试内容和要求。</w:t>
      </w:r>
    </w:p>
    <w:p>
      <w:pPr>
        <w:widowControl/>
        <w:spacing w:line="360" w:lineRule="auto"/>
        <w:ind w:firstLine="540" w:firstLineChars="225"/>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2</w:t>
      </w:r>
      <w:r>
        <w:rPr>
          <w:rFonts w:hint="eastAsia" w:ascii="Times New Roman" w:hAnsi="Times New Roman"/>
          <w:kern w:val="0"/>
          <w:sz w:val="24"/>
          <w:szCs w:val="24"/>
        </w:rPr>
        <w:t>）研究《考试大纲》和《考试说明》中的必修模块和《全日制义务教育地理课程标准（</w:t>
      </w:r>
      <w:r>
        <w:rPr>
          <w:rFonts w:ascii="Times New Roman" w:hAnsi="Times New Roman"/>
          <w:kern w:val="0"/>
          <w:sz w:val="24"/>
          <w:szCs w:val="24"/>
        </w:rPr>
        <w:t>2011</w:t>
      </w:r>
      <w:r>
        <w:rPr>
          <w:rFonts w:hint="eastAsia" w:ascii="Times New Roman" w:hAnsi="Times New Roman"/>
          <w:kern w:val="0"/>
          <w:sz w:val="24"/>
          <w:szCs w:val="24"/>
        </w:rPr>
        <w:t>版）》的有关内容，并对选考模块</w:t>
      </w:r>
      <w:r>
        <w:rPr>
          <w:rFonts w:ascii="Times New Roman" w:hAnsi="Times New Roman"/>
          <w:kern w:val="0"/>
          <w:sz w:val="24"/>
          <w:szCs w:val="24"/>
        </w:rPr>
        <w:t>3</w:t>
      </w:r>
      <w:r>
        <w:rPr>
          <w:rFonts w:hint="eastAsia" w:ascii="Times New Roman" w:hAnsi="Times New Roman"/>
          <w:kern w:val="0"/>
          <w:sz w:val="24"/>
          <w:szCs w:val="24"/>
        </w:rPr>
        <w:t>、</w:t>
      </w:r>
      <w:r>
        <w:rPr>
          <w:rFonts w:ascii="Times New Roman" w:hAnsi="Times New Roman"/>
          <w:kern w:val="0"/>
          <w:sz w:val="24"/>
          <w:szCs w:val="24"/>
        </w:rPr>
        <w:t>5</w:t>
      </w:r>
      <w:r>
        <w:rPr>
          <w:rFonts w:hint="eastAsia" w:ascii="Times New Roman" w:hAnsi="Times New Roman"/>
          <w:kern w:val="0"/>
          <w:sz w:val="24"/>
          <w:szCs w:val="24"/>
        </w:rPr>
        <w:t>、</w:t>
      </w:r>
      <w:r>
        <w:rPr>
          <w:rFonts w:ascii="Times New Roman" w:hAnsi="Times New Roman"/>
          <w:kern w:val="0"/>
          <w:sz w:val="24"/>
          <w:szCs w:val="24"/>
        </w:rPr>
        <w:t>6</w:t>
      </w:r>
      <w:r>
        <w:rPr>
          <w:rFonts w:hint="eastAsia" w:ascii="Times New Roman" w:hAnsi="Times New Roman"/>
          <w:kern w:val="0"/>
          <w:sz w:val="24"/>
          <w:szCs w:val="24"/>
        </w:rPr>
        <w:t>进行有选择的研究，准确理解把握考试的内容范围与目标要求。此外，还可研究教育部考试中心《高考文科试题分析》对历年高考试题的命题意图、解题思路、考查目标的分析，进一步明晰高考对考生能力和素养的要求。</w:t>
      </w:r>
    </w:p>
    <w:p>
      <w:pPr>
        <w:widowControl/>
        <w:spacing w:line="360" w:lineRule="auto"/>
        <w:ind w:firstLine="540" w:firstLineChars="225"/>
        <w:rPr>
          <w:rFonts w:ascii="Times New Roman" w:hAnsi="Times New Roman"/>
          <w:sz w:val="24"/>
          <w:szCs w:val="24"/>
        </w:rPr>
      </w:pPr>
      <w:r>
        <w:rPr>
          <w:rFonts w:ascii="Times New Roman" w:hAnsi="Times New Roman"/>
          <w:sz w:val="24"/>
          <w:szCs w:val="24"/>
        </w:rPr>
        <w:t xml:space="preserve">2. </w:t>
      </w:r>
      <w:r>
        <w:rPr>
          <w:rFonts w:hint="eastAsia" w:ascii="Times New Roman" w:hAnsi="Times New Roman"/>
          <w:sz w:val="24"/>
          <w:szCs w:val="24"/>
        </w:rPr>
        <w:t>注意广度，把握深度</w:t>
      </w:r>
    </w:p>
    <w:p>
      <w:pPr>
        <w:widowControl/>
        <w:spacing w:line="360" w:lineRule="auto"/>
        <w:ind w:firstLine="540" w:firstLineChars="225"/>
        <w:rPr>
          <w:rFonts w:ascii="Times New Roman" w:hAnsi="Times New Roman"/>
          <w:sz w:val="24"/>
          <w:szCs w:val="24"/>
        </w:rPr>
      </w:pPr>
      <w:r>
        <w:rPr>
          <w:rFonts w:hint="eastAsia" w:ascii="Times New Roman" w:hAnsi="Times New Roman"/>
          <w:sz w:val="24"/>
          <w:szCs w:val="24"/>
        </w:rPr>
        <w:t>基于我省原有的教学情况，在全面分析近年高考试题的基础上，建议依据《考试大纲》和《地理课程标准》，适当而不盲目地拓展和深化教学的广度和难度。</w:t>
      </w:r>
    </w:p>
    <w:p>
      <w:pPr>
        <w:widowControl/>
        <w:spacing w:line="360" w:lineRule="auto"/>
        <w:ind w:firstLine="540" w:firstLineChars="225"/>
        <w:rPr>
          <w:rFonts w:ascii="Times New Roman" w:hAnsi="Times New Roman"/>
          <w:sz w:val="24"/>
          <w:szCs w:val="24"/>
        </w:rPr>
      </w:pPr>
      <w:r>
        <w:rPr>
          <w:rFonts w:hint="eastAsia" w:ascii="Times New Roman" w:hAnsi="Times New Roman"/>
          <w:kern w:val="0"/>
          <w:sz w:val="24"/>
          <w:szCs w:val="24"/>
        </w:rPr>
        <w:t>（</w:t>
      </w:r>
      <w:r>
        <w:rPr>
          <w:rFonts w:ascii="Times New Roman" w:hAnsi="Times New Roman"/>
          <w:kern w:val="0"/>
          <w:sz w:val="24"/>
          <w:szCs w:val="24"/>
        </w:rPr>
        <w:t>1</w:t>
      </w:r>
      <w:r>
        <w:rPr>
          <w:rFonts w:hint="eastAsia" w:ascii="Times New Roman" w:hAnsi="Times New Roman"/>
          <w:kern w:val="0"/>
          <w:sz w:val="24"/>
          <w:szCs w:val="24"/>
        </w:rPr>
        <w:t>）</w:t>
      </w:r>
      <w:r>
        <w:rPr>
          <w:rFonts w:hint="eastAsia" w:ascii="Times New Roman" w:hAnsi="Times New Roman"/>
          <w:sz w:val="24"/>
          <w:szCs w:val="24"/>
        </w:rPr>
        <w:t>坚持高中系统地理区域化和区域地理系统化，拓展必修模块复习的广度和区域地理复习的深度。必修模块是高考复习备考的重要内容。由于高考试题强调对区域认知的考查，建议在必修模块的复习备考中，将系统地理原理落实到具体的区域中。在区域地理的复习备考中，则应注重将区域地理知识进行系统化，从空间定位、区域特征和区域可持续发展等方面加以引导，掌握区域分析方法。</w:t>
      </w:r>
    </w:p>
    <w:p>
      <w:pPr>
        <w:widowControl/>
        <w:spacing w:line="360" w:lineRule="auto"/>
        <w:ind w:firstLine="540" w:firstLineChars="225"/>
        <w:rPr>
          <w:rFonts w:ascii="Times New Roman" w:hAnsi="Times New Roman"/>
          <w:sz w:val="24"/>
          <w:szCs w:val="24"/>
        </w:rPr>
      </w:pPr>
      <w:r>
        <w:rPr>
          <w:rFonts w:hint="eastAsia" w:ascii="Times New Roman" w:hAnsi="Times New Roman"/>
          <w:kern w:val="0"/>
          <w:sz w:val="24"/>
          <w:szCs w:val="24"/>
        </w:rPr>
        <w:t>（</w:t>
      </w:r>
      <w:r>
        <w:rPr>
          <w:rFonts w:ascii="Times New Roman" w:hAnsi="Times New Roman"/>
          <w:kern w:val="0"/>
          <w:sz w:val="24"/>
          <w:szCs w:val="24"/>
        </w:rPr>
        <w:t>2</w:t>
      </w:r>
      <w:r>
        <w:rPr>
          <w:rFonts w:hint="eastAsia" w:ascii="Times New Roman" w:hAnsi="Times New Roman"/>
          <w:kern w:val="0"/>
          <w:sz w:val="24"/>
          <w:szCs w:val="24"/>
        </w:rPr>
        <w:t>）</w:t>
      </w:r>
      <w:r>
        <w:rPr>
          <w:rFonts w:hint="eastAsia" w:ascii="Times New Roman" w:hAnsi="Times New Roman"/>
          <w:sz w:val="24"/>
          <w:szCs w:val="24"/>
        </w:rPr>
        <w:t>加强概念教学，适当深化地理原理的运用。强化概念教学，教师应在深入浅出地剖析地理概念的基础上，采用课堂讨论、点拨纠错等方式强化学生对地理概念内涵与外延的准确表达，使其真正加以内化。在内化地理概念的同时，还必须深化原理教学，对地理事象的成因加以深度解读，通过采用分类比较、演绎推理等逻辑思维方法，揭示地理事物的内在联系，构成知识网络，使基础知识系统化、网络化。</w:t>
      </w:r>
    </w:p>
    <w:p>
      <w:pPr>
        <w:widowControl/>
        <w:spacing w:line="360" w:lineRule="auto"/>
        <w:ind w:firstLine="540" w:firstLineChars="225"/>
        <w:rPr>
          <w:rFonts w:ascii="Times New Roman" w:hAnsi="Times New Roman"/>
          <w:kern w:val="0"/>
          <w:sz w:val="24"/>
          <w:szCs w:val="24"/>
        </w:rPr>
      </w:pPr>
      <w:r>
        <w:rPr>
          <w:rFonts w:ascii="Times New Roman" w:hAnsi="Times New Roman"/>
          <w:kern w:val="0"/>
          <w:sz w:val="24"/>
          <w:szCs w:val="24"/>
        </w:rPr>
        <w:t xml:space="preserve">3. </w:t>
      </w:r>
      <w:r>
        <w:rPr>
          <w:rFonts w:hint="eastAsia" w:ascii="Times New Roman" w:hAnsi="Times New Roman"/>
          <w:kern w:val="0"/>
          <w:sz w:val="24"/>
          <w:szCs w:val="24"/>
        </w:rPr>
        <w:t>建构体系，提升素养</w:t>
      </w:r>
    </w:p>
    <w:p>
      <w:pPr>
        <w:widowControl/>
        <w:spacing w:line="360" w:lineRule="auto"/>
        <w:ind w:firstLine="540" w:firstLineChars="225"/>
        <w:rPr>
          <w:rFonts w:ascii="Times New Roman" w:hAnsi="Times New Roman"/>
          <w:sz w:val="24"/>
          <w:szCs w:val="24"/>
        </w:rPr>
      </w:pPr>
      <w:r>
        <w:rPr>
          <w:rFonts w:hint="eastAsia" w:ascii="Times New Roman" w:hAnsi="Times New Roman"/>
          <w:sz w:val="24"/>
          <w:szCs w:val="24"/>
        </w:rPr>
        <w:t>在复习教学中，注重地理基本概念、原理和规律的教学，引导学生通过知识的提取、迁移与运用，建构主干分明、脉络清晰的学科知识体系，提升综合思维、区域认知、地理实践力和人地协调观等地理核心素养。</w:t>
      </w:r>
    </w:p>
    <w:p>
      <w:pPr>
        <w:widowControl/>
        <w:spacing w:line="360" w:lineRule="auto"/>
        <w:ind w:firstLine="540" w:firstLineChars="225"/>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1</w:t>
      </w:r>
      <w:r>
        <w:rPr>
          <w:rFonts w:hint="eastAsia" w:ascii="Times New Roman" w:hAnsi="Times New Roman"/>
          <w:kern w:val="0"/>
          <w:sz w:val="24"/>
          <w:szCs w:val="24"/>
        </w:rPr>
        <w:t>）基础知识的复习，不仅要理解每个知识点，排查易错、易混点，更重要的是进行知识的归纳与整理，可利用思维导图的方式，建立起有利于解题的思维逻辑；既要挖掘知识间的横向逻辑联系，又要寻找知识间的纵向逻辑关联，从而整合系统地理与区域地理，并建构起清晰而完整的地理知识架构。</w:t>
      </w:r>
    </w:p>
    <w:p>
      <w:pPr>
        <w:widowControl/>
        <w:spacing w:line="360" w:lineRule="auto"/>
        <w:ind w:firstLine="540" w:firstLineChars="225"/>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2</w:t>
      </w:r>
      <w:r>
        <w:rPr>
          <w:rFonts w:hint="eastAsia" w:ascii="Times New Roman" w:hAnsi="Times New Roman"/>
          <w:kern w:val="0"/>
          <w:sz w:val="24"/>
          <w:szCs w:val="24"/>
        </w:rPr>
        <w:t>）重视学法的点拨与总结、考法的归纳与提炼。自然地理重在原理与规律的理解和运用，人文地理重在原理与观念的运用和建立，区域地理重在区域的空间定位和区域特征的分析及区域发展问题。建议教师运用思维导图，建构地理问题解决的思维链，推导知识构架，搭建因果联系链。</w:t>
      </w:r>
    </w:p>
    <w:p>
      <w:pPr>
        <w:widowControl/>
        <w:spacing w:line="360" w:lineRule="auto"/>
        <w:ind w:firstLine="540" w:firstLineChars="225"/>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3</w:t>
      </w:r>
      <w:r>
        <w:rPr>
          <w:rFonts w:hint="eastAsia" w:ascii="Times New Roman" w:hAnsi="Times New Roman"/>
          <w:kern w:val="0"/>
          <w:sz w:val="24"/>
          <w:szCs w:val="24"/>
        </w:rPr>
        <w:t>）强化审题准确性与答题规范性的训练。教师要选用高考真题或高质量的模拟题，对学生进行限时训练，在题干信息的提取、判定与反思练习的基础上，开展地理逻辑思维过程的训练，引导学生运用准确的学科术语、严谨的思维逻辑、全面的答题要点和规范的语言表述呈现对问题的解答，从而熟练掌握审题、答题的规范与技巧。</w:t>
      </w:r>
    </w:p>
    <w:p>
      <w:pPr>
        <w:widowControl/>
        <w:spacing w:line="360" w:lineRule="auto"/>
        <w:ind w:firstLine="540" w:firstLineChars="225"/>
        <w:rPr>
          <w:rFonts w:ascii="Times New Roman" w:hAnsi="Times New Roman"/>
          <w:sz w:val="24"/>
          <w:szCs w:val="24"/>
        </w:rPr>
      </w:pPr>
      <w:r>
        <w:rPr>
          <w:rFonts w:ascii="Times New Roman" w:hAnsi="Times New Roman"/>
          <w:sz w:val="24"/>
          <w:szCs w:val="24"/>
        </w:rPr>
        <w:t xml:space="preserve">4. </w:t>
      </w:r>
      <w:r>
        <w:rPr>
          <w:rFonts w:hint="eastAsia" w:ascii="Times New Roman" w:hAnsi="Times New Roman"/>
          <w:sz w:val="24"/>
          <w:szCs w:val="24"/>
        </w:rPr>
        <w:t>联系实际，学以致用</w:t>
      </w:r>
    </w:p>
    <w:p>
      <w:pPr>
        <w:widowControl/>
        <w:spacing w:line="360" w:lineRule="auto"/>
        <w:ind w:firstLine="540" w:firstLineChars="225"/>
        <w:rPr>
          <w:rFonts w:ascii="Times New Roman" w:hAnsi="Times New Roman"/>
          <w:sz w:val="24"/>
          <w:szCs w:val="24"/>
        </w:rPr>
      </w:pPr>
      <w:r>
        <w:rPr>
          <w:rFonts w:hint="eastAsia" w:ascii="Times New Roman" w:hAnsi="Times New Roman"/>
          <w:sz w:val="24"/>
          <w:szCs w:val="24"/>
          <w:shd w:val="clear" w:color="auto" w:fill="FFFFFF"/>
        </w:rPr>
        <w:t>试题</w:t>
      </w:r>
      <w:r>
        <w:rPr>
          <w:rFonts w:hint="eastAsia" w:ascii="Times New Roman" w:hAnsi="Times New Roman"/>
          <w:sz w:val="24"/>
          <w:szCs w:val="24"/>
        </w:rPr>
        <w:t>取材广泛，信息多来源于社会、经济、环境发展的现实问题和生活实际，体现地理学科的应用价值和时代特色。因此，在复习备考中，需要引导学生做好教材基础知识与社会现实问题的对接。</w:t>
      </w:r>
    </w:p>
    <w:p>
      <w:pPr>
        <w:widowControl/>
        <w:spacing w:line="360" w:lineRule="auto"/>
        <w:ind w:firstLine="540" w:firstLineChars="225"/>
        <w:rPr>
          <w:rFonts w:ascii="Times New Roman" w:hAnsi="Times New Roman"/>
          <w:sz w:val="24"/>
          <w:szCs w:val="24"/>
        </w:rPr>
      </w:pPr>
      <w:r>
        <w:rPr>
          <w:rFonts w:hint="eastAsia" w:ascii="Times New Roman" w:hAnsi="Times New Roman"/>
          <w:kern w:val="0"/>
          <w:sz w:val="24"/>
          <w:szCs w:val="24"/>
        </w:rPr>
        <w:t>（</w:t>
      </w:r>
      <w:r>
        <w:rPr>
          <w:rFonts w:ascii="Times New Roman" w:hAnsi="Times New Roman"/>
          <w:kern w:val="0"/>
          <w:sz w:val="24"/>
          <w:szCs w:val="24"/>
        </w:rPr>
        <w:t>1</w:t>
      </w:r>
      <w:r>
        <w:rPr>
          <w:rFonts w:hint="eastAsia" w:ascii="Times New Roman" w:hAnsi="Times New Roman"/>
          <w:kern w:val="0"/>
          <w:sz w:val="24"/>
          <w:szCs w:val="24"/>
        </w:rPr>
        <w:t>）</w:t>
      </w:r>
      <w:r>
        <w:rPr>
          <w:rFonts w:hint="eastAsia" w:ascii="Times New Roman" w:hAnsi="Times New Roman"/>
          <w:sz w:val="24"/>
          <w:szCs w:val="24"/>
        </w:rPr>
        <w:t>关注当今世界与我国经济社会发展过程中出现的新情况和新问题</w:t>
      </w:r>
      <w:r>
        <w:rPr>
          <w:rFonts w:hint="eastAsia" w:ascii="Times New Roman" w:hAnsi="Times New Roman"/>
          <w:bCs/>
          <w:sz w:val="24"/>
          <w:szCs w:val="24"/>
        </w:rPr>
        <w:t>（如互联网</w:t>
      </w:r>
      <w:r>
        <w:rPr>
          <w:rFonts w:ascii="Times New Roman" w:hAnsi="Times New Roman"/>
          <w:bCs/>
          <w:sz w:val="24"/>
          <w:szCs w:val="24"/>
        </w:rPr>
        <w:t>+</w:t>
      </w:r>
      <w:r>
        <w:rPr>
          <w:rFonts w:hint="eastAsia" w:ascii="Times New Roman" w:hAnsi="Times New Roman"/>
          <w:bCs/>
          <w:sz w:val="24"/>
          <w:szCs w:val="24"/>
        </w:rPr>
        <w:t>、大数据产业、中国制造</w:t>
      </w:r>
      <w:r>
        <w:rPr>
          <w:rFonts w:ascii="Times New Roman" w:hAnsi="Times New Roman"/>
          <w:bCs/>
          <w:sz w:val="24"/>
          <w:szCs w:val="24"/>
        </w:rPr>
        <w:t>2025</w:t>
      </w:r>
      <w:r>
        <w:rPr>
          <w:rFonts w:hint="eastAsia" w:ascii="Times New Roman" w:hAnsi="Times New Roman"/>
          <w:bCs/>
          <w:sz w:val="24"/>
          <w:szCs w:val="24"/>
        </w:rPr>
        <w:t>、德国工业</w:t>
      </w:r>
      <w:r>
        <w:rPr>
          <w:rFonts w:ascii="Times New Roman" w:hAnsi="Times New Roman"/>
          <w:bCs/>
          <w:sz w:val="24"/>
          <w:szCs w:val="24"/>
        </w:rPr>
        <w:t>4.0</w:t>
      </w:r>
      <w:r>
        <w:rPr>
          <w:rFonts w:hint="eastAsia" w:ascii="Times New Roman" w:hAnsi="Times New Roman"/>
          <w:bCs/>
          <w:sz w:val="24"/>
          <w:szCs w:val="24"/>
        </w:rPr>
        <w:t>、美国再工业化）</w:t>
      </w:r>
      <w:r>
        <w:rPr>
          <w:rFonts w:hint="eastAsia" w:ascii="Times New Roman" w:hAnsi="Times New Roman"/>
          <w:sz w:val="24"/>
          <w:szCs w:val="24"/>
        </w:rPr>
        <w:t>，及时收集和甄选资料，进行恰当的教学开发，引入复习备考教学中。在备考教学过程中，应找到学科主干知识与上述现实问题之间的结合点或切入点，挖掘现实问题所蕴含的地理因素和复习备考价值，引导学生运用综合思维对问题进行分析，从区域认知的角度认识问题发生的地理背景，</w:t>
      </w:r>
      <w:r>
        <w:rPr>
          <w:rFonts w:hint="eastAsia" w:ascii="Times New Roman" w:hAnsi="Times New Roman"/>
          <w:spacing w:val="4"/>
          <w:sz w:val="24"/>
          <w:szCs w:val="24"/>
        </w:rPr>
        <w:t>以人地协调观为指导</w:t>
      </w:r>
      <w:r>
        <w:rPr>
          <w:rFonts w:hint="eastAsia" w:ascii="Times New Roman" w:hAnsi="Times New Roman"/>
          <w:sz w:val="24"/>
          <w:szCs w:val="24"/>
        </w:rPr>
        <w:t>去认识和解决问题。</w:t>
      </w:r>
    </w:p>
    <w:p>
      <w:pPr>
        <w:widowControl/>
        <w:spacing w:line="360" w:lineRule="auto"/>
        <w:ind w:firstLine="540" w:firstLineChars="225"/>
        <w:rPr>
          <w:rFonts w:ascii="Times New Roman" w:hAnsi="Times New Roman"/>
          <w:sz w:val="24"/>
          <w:szCs w:val="24"/>
          <w:shd w:val="clear" w:color="auto" w:fill="FFFFFF"/>
        </w:rPr>
      </w:pPr>
      <w:r>
        <w:rPr>
          <w:rFonts w:hint="eastAsia" w:ascii="Times New Roman" w:hAnsi="Times New Roman"/>
          <w:kern w:val="0"/>
          <w:sz w:val="24"/>
          <w:szCs w:val="24"/>
        </w:rPr>
        <w:t>（</w:t>
      </w:r>
      <w:r>
        <w:rPr>
          <w:rFonts w:ascii="Times New Roman" w:hAnsi="Times New Roman"/>
          <w:kern w:val="0"/>
          <w:sz w:val="24"/>
          <w:szCs w:val="24"/>
        </w:rPr>
        <w:t>2</w:t>
      </w:r>
      <w:r>
        <w:rPr>
          <w:rFonts w:hint="eastAsia" w:ascii="Times New Roman" w:hAnsi="Times New Roman"/>
          <w:kern w:val="0"/>
          <w:sz w:val="24"/>
          <w:szCs w:val="24"/>
        </w:rPr>
        <w:t>）</w:t>
      </w:r>
      <w:r>
        <w:rPr>
          <w:rFonts w:hint="eastAsia" w:ascii="Times New Roman" w:hAnsi="Times New Roman"/>
          <w:sz w:val="24"/>
          <w:szCs w:val="24"/>
        </w:rPr>
        <w:t>落实地理核心素养的要求，尤其重视地理实践力在高考试题中的体现。在高三总复习过程中，要充分运用地图工具、地理模拟实验和演示、地理观察和测量、地理野外考察和社会调查等，引导学生联系所学的知识，并运用已有的知识去</w:t>
      </w:r>
      <w:r>
        <w:rPr>
          <w:rFonts w:hint="eastAsia" w:ascii="Times New Roman" w:hAnsi="Times New Roman"/>
          <w:sz w:val="24"/>
          <w:szCs w:val="24"/>
          <w:shd w:val="clear" w:color="auto" w:fill="FFFFFF"/>
        </w:rPr>
        <w:t>探究和解释这些在地理实践中所观察到的地理现象和问题，</w:t>
      </w:r>
      <w:r>
        <w:rPr>
          <w:rFonts w:hint="eastAsia" w:ascii="Times New Roman" w:hAnsi="Times New Roman"/>
          <w:sz w:val="24"/>
          <w:szCs w:val="24"/>
        </w:rPr>
        <w:t>提高学生的地理实践力，从而有效对接复习备考的要求</w:t>
      </w:r>
      <w:r>
        <w:rPr>
          <w:rFonts w:hint="eastAsia" w:ascii="Times New Roman" w:hAnsi="Times New Roman"/>
          <w:sz w:val="24"/>
          <w:szCs w:val="24"/>
          <w:shd w:val="clear" w:color="auto" w:fill="FFFFFF"/>
        </w:rPr>
        <w:t>。</w:t>
      </w:r>
    </w:p>
    <w:p>
      <w:pPr>
        <w:widowControl/>
        <w:spacing w:line="360" w:lineRule="auto"/>
        <w:ind w:firstLine="540" w:firstLineChars="225"/>
        <w:rPr>
          <w:rFonts w:ascii="Times New Roman" w:hAnsi="Times New Roman"/>
          <w:kern w:val="0"/>
          <w:sz w:val="24"/>
          <w:szCs w:val="24"/>
        </w:rPr>
      </w:pPr>
      <w:r>
        <w:rPr>
          <w:rFonts w:ascii="Times New Roman" w:hAnsi="Times New Roman"/>
          <w:kern w:val="0"/>
          <w:sz w:val="24"/>
          <w:szCs w:val="24"/>
        </w:rPr>
        <w:t xml:space="preserve">5. </w:t>
      </w:r>
      <w:r>
        <w:rPr>
          <w:rFonts w:hint="eastAsia" w:ascii="Times New Roman" w:hAnsi="Times New Roman"/>
          <w:kern w:val="0"/>
          <w:sz w:val="24"/>
          <w:szCs w:val="24"/>
        </w:rPr>
        <w:t>关注学情，提高效率</w:t>
      </w:r>
    </w:p>
    <w:p>
      <w:pPr>
        <w:widowControl/>
        <w:spacing w:line="360" w:lineRule="auto"/>
        <w:ind w:firstLine="540" w:firstLineChars="225"/>
        <w:rPr>
          <w:rFonts w:ascii="Times New Roman" w:hAnsi="Times New Roman"/>
          <w:sz w:val="24"/>
          <w:szCs w:val="24"/>
          <w:shd w:val="clear" w:color="auto" w:fill="FFFFFF"/>
        </w:rPr>
      </w:pPr>
      <w:r>
        <w:rPr>
          <w:rFonts w:hint="eastAsia" w:ascii="Times New Roman" w:hAnsi="Times New Roman"/>
          <w:sz w:val="24"/>
          <w:szCs w:val="24"/>
          <w:shd w:val="clear" w:color="auto" w:fill="FFFFFF"/>
        </w:rPr>
        <w:t>复习备考内容的选择，以及教学重点的突出和难点的突破，都必须依托对学情的把握。基于学情的复习备考教学，才能有效地提高复习效率。</w:t>
      </w:r>
    </w:p>
    <w:p>
      <w:pPr>
        <w:widowControl/>
        <w:spacing w:line="360" w:lineRule="auto"/>
        <w:ind w:firstLine="540" w:firstLineChars="225"/>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1</w:t>
      </w:r>
      <w:r>
        <w:rPr>
          <w:rFonts w:hint="eastAsia" w:ascii="Times New Roman" w:hAnsi="Times New Roman"/>
          <w:kern w:val="0"/>
          <w:sz w:val="24"/>
          <w:szCs w:val="24"/>
        </w:rPr>
        <w:t>）以学生原有的认知结构和知识水平作为教学的起点，根据学情的不同确定教学目标，为其提供相应的练习，以提高复习备考的针对性与有效性。</w:t>
      </w:r>
    </w:p>
    <w:p>
      <w:pPr>
        <w:widowControl/>
        <w:spacing w:line="360" w:lineRule="auto"/>
        <w:ind w:firstLine="540" w:firstLineChars="225"/>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2</w:t>
      </w:r>
      <w:r>
        <w:rPr>
          <w:rFonts w:hint="eastAsia" w:ascii="Times New Roman" w:hAnsi="Times New Roman"/>
          <w:kern w:val="0"/>
          <w:sz w:val="24"/>
          <w:szCs w:val="24"/>
        </w:rPr>
        <w:t>）鼓励学生说出解决问题的思路，针对学生暴露各种学习问题，将各种典型错误作为生成性的课程资源加以充分利用，在构建灵活知识结构的同时，提高解决问题的能力。</w:t>
      </w:r>
    </w:p>
    <w:p>
      <w:pPr>
        <w:widowControl/>
        <w:spacing w:line="360" w:lineRule="auto"/>
        <w:ind w:firstLine="540" w:firstLineChars="225"/>
        <w:rPr>
          <w:rFonts w:ascii="Times New Roman" w:hAnsi="Times New Roman"/>
          <w:sz w:val="24"/>
          <w:szCs w:val="24"/>
        </w:rPr>
      </w:pPr>
      <w:r>
        <w:rPr>
          <w:rFonts w:hint="eastAsia" w:ascii="Times New Roman" w:hAnsi="Times New Roman"/>
          <w:kern w:val="0"/>
          <w:sz w:val="24"/>
          <w:szCs w:val="24"/>
        </w:rPr>
        <w:t>（</w:t>
      </w:r>
      <w:r>
        <w:rPr>
          <w:rFonts w:ascii="Times New Roman" w:hAnsi="Times New Roman"/>
          <w:kern w:val="0"/>
          <w:sz w:val="24"/>
          <w:szCs w:val="24"/>
        </w:rPr>
        <w:t>3</w:t>
      </w:r>
      <w:r>
        <w:rPr>
          <w:rFonts w:hint="eastAsia" w:ascii="Times New Roman" w:hAnsi="Times New Roman"/>
          <w:kern w:val="0"/>
          <w:sz w:val="24"/>
          <w:szCs w:val="24"/>
        </w:rPr>
        <w:t>）鼓励并指导学生编写学案、反思笔记和错题集，或鼓</w:t>
      </w:r>
      <w:r>
        <w:rPr>
          <w:rFonts w:hint="eastAsia" w:ascii="Times New Roman" w:hAnsi="Times New Roman"/>
          <w:sz w:val="24"/>
          <w:szCs w:val="24"/>
        </w:rPr>
        <w:t>励学生积极参与校本作业的选择、使用与反馈，引导学生在复习备考中加强自主学习与反思。</w:t>
      </w:r>
    </w:p>
    <w:p>
      <w:pPr>
        <w:widowControl/>
        <w:spacing w:line="360" w:lineRule="auto"/>
        <w:ind w:firstLine="540" w:firstLineChars="225"/>
        <w:rPr>
          <w:rFonts w:ascii="Times New Roman" w:hAnsi="Times New Roman"/>
          <w:sz w:val="24"/>
          <w:szCs w:val="24"/>
        </w:rPr>
      </w:pPr>
      <w:r>
        <w:rPr>
          <w:rFonts w:hint="eastAsia" w:ascii="Times New Roman" w:hAnsi="Times New Roman"/>
          <w:kern w:val="0"/>
          <w:sz w:val="24"/>
          <w:szCs w:val="24"/>
        </w:rPr>
        <w:t>（</w:t>
      </w:r>
      <w:r>
        <w:rPr>
          <w:rFonts w:ascii="Times New Roman" w:hAnsi="Times New Roman"/>
          <w:kern w:val="0"/>
          <w:sz w:val="24"/>
          <w:szCs w:val="24"/>
        </w:rPr>
        <w:t>4</w:t>
      </w:r>
      <w:r>
        <w:rPr>
          <w:rFonts w:hint="eastAsia" w:ascii="Times New Roman" w:hAnsi="Times New Roman"/>
          <w:kern w:val="0"/>
          <w:sz w:val="24"/>
          <w:szCs w:val="24"/>
        </w:rPr>
        <w:t>）</w:t>
      </w:r>
      <w:r>
        <w:rPr>
          <w:rFonts w:hint="eastAsia" w:ascii="Times New Roman" w:hAnsi="Times New Roman"/>
          <w:sz w:val="24"/>
          <w:szCs w:val="24"/>
        </w:rPr>
        <w:t>充分发挥互联网等新媒体在教学的辅助作用，利用微课程等课程资源，以及</w:t>
      </w:r>
      <w:r>
        <w:rPr>
          <w:rFonts w:ascii="Times New Roman" w:hAnsi="Times New Roman"/>
          <w:sz w:val="24"/>
          <w:szCs w:val="24"/>
        </w:rPr>
        <w:t>QQ</w:t>
      </w:r>
      <w:r>
        <w:rPr>
          <w:rFonts w:hint="eastAsia" w:ascii="Times New Roman" w:hAnsi="Times New Roman"/>
          <w:sz w:val="24"/>
          <w:szCs w:val="24"/>
        </w:rPr>
        <w:t>群、微信群等平台进行个性化培优或补缺，以达到提高学习效率、提升学业成绩的目标。</w:t>
      </w:r>
    </w:p>
    <w:p>
      <w:pPr>
        <w:spacing w:line="36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46"/>
    <w:rsid w:val="00004C1F"/>
    <w:rsid w:val="0003063D"/>
    <w:rsid w:val="00031CDA"/>
    <w:rsid w:val="0007212D"/>
    <w:rsid w:val="000C2C92"/>
    <w:rsid w:val="000C486B"/>
    <w:rsid w:val="000C5A5E"/>
    <w:rsid w:val="000C629C"/>
    <w:rsid w:val="000D01D3"/>
    <w:rsid w:val="000F25CC"/>
    <w:rsid w:val="000F7039"/>
    <w:rsid w:val="00181187"/>
    <w:rsid w:val="00184D8F"/>
    <w:rsid w:val="001967AD"/>
    <w:rsid w:val="001C154C"/>
    <w:rsid w:val="001E3E63"/>
    <w:rsid w:val="001E6F2C"/>
    <w:rsid w:val="001F1BB8"/>
    <w:rsid w:val="001F2CE2"/>
    <w:rsid w:val="00203D9E"/>
    <w:rsid w:val="002106DD"/>
    <w:rsid w:val="00223077"/>
    <w:rsid w:val="00252CA3"/>
    <w:rsid w:val="0025335F"/>
    <w:rsid w:val="0027526E"/>
    <w:rsid w:val="002805C2"/>
    <w:rsid w:val="002B4846"/>
    <w:rsid w:val="002C6E1B"/>
    <w:rsid w:val="002E452D"/>
    <w:rsid w:val="002F30F2"/>
    <w:rsid w:val="002F374F"/>
    <w:rsid w:val="00312943"/>
    <w:rsid w:val="00315138"/>
    <w:rsid w:val="0032730D"/>
    <w:rsid w:val="003439B5"/>
    <w:rsid w:val="003508FB"/>
    <w:rsid w:val="003910B6"/>
    <w:rsid w:val="003A6FEA"/>
    <w:rsid w:val="003B3FD8"/>
    <w:rsid w:val="003B5200"/>
    <w:rsid w:val="003B5A62"/>
    <w:rsid w:val="003D514D"/>
    <w:rsid w:val="003E12D1"/>
    <w:rsid w:val="003E6F5B"/>
    <w:rsid w:val="00403EF3"/>
    <w:rsid w:val="00415621"/>
    <w:rsid w:val="00440446"/>
    <w:rsid w:val="004516B7"/>
    <w:rsid w:val="00456DD2"/>
    <w:rsid w:val="00464283"/>
    <w:rsid w:val="00466456"/>
    <w:rsid w:val="004822A3"/>
    <w:rsid w:val="004A6B2A"/>
    <w:rsid w:val="004B65E8"/>
    <w:rsid w:val="004F753C"/>
    <w:rsid w:val="004F7CBC"/>
    <w:rsid w:val="005055DC"/>
    <w:rsid w:val="00514B07"/>
    <w:rsid w:val="00514B23"/>
    <w:rsid w:val="00545213"/>
    <w:rsid w:val="005521B0"/>
    <w:rsid w:val="00552E65"/>
    <w:rsid w:val="00572D27"/>
    <w:rsid w:val="005776E8"/>
    <w:rsid w:val="00582969"/>
    <w:rsid w:val="005D4C79"/>
    <w:rsid w:val="005D6A3A"/>
    <w:rsid w:val="005E15B8"/>
    <w:rsid w:val="005E4A8C"/>
    <w:rsid w:val="005F193D"/>
    <w:rsid w:val="00603F73"/>
    <w:rsid w:val="00612898"/>
    <w:rsid w:val="00612A02"/>
    <w:rsid w:val="006136AC"/>
    <w:rsid w:val="00616438"/>
    <w:rsid w:val="00632CA3"/>
    <w:rsid w:val="00667099"/>
    <w:rsid w:val="00683D10"/>
    <w:rsid w:val="006906A9"/>
    <w:rsid w:val="006A7106"/>
    <w:rsid w:val="006B04FB"/>
    <w:rsid w:val="006B6336"/>
    <w:rsid w:val="006C42B0"/>
    <w:rsid w:val="006D6C4D"/>
    <w:rsid w:val="006E1CED"/>
    <w:rsid w:val="006F0DE3"/>
    <w:rsid w:val="006F3CB8"/>
    <w:rsid w:val="00704D57"/>
    <w:rsid w:val="00730CCD"/>
    <w:rsid w:val="00731649"/>
    <w:rsid w:val="00754183"/>
    <w:rsid w:val="007557BC"/>
    <w:rsid w:val="007C1406"/>
    <w:rsid w:val="007D70A1"/>
    <w:rsid w:val="007F00BE"/>
    <w:rsid w:val="007F42CC"/>
    <w:rsid w:val="00811DC4"/>
    <w:rsid w:val="00817D29"/>
    <w:rsid w:val="00840B9C"/>
    <w:rsid w:val="008421F0"/>
    <w:rsid w:val="00867A56"/>
    <w:rsid w:val="00873E00"/>
    <w:rsid w:val="008748C4"/>
    <w:rsid w:val="008923A4"/>
    <w:rsid w:val="00895D7F"/>
    <w:rsid w:val="008A3656"/>
    <w:rsid w:val="008B6C6C"/>
    <w:rsid w:val="008C6B9B"/>
    <w:rsid w:val="008D112F"/>
    <w:rsid w:val="008E0334"/>
    <w:rsid w:val="008E278D"/>
    <w:rsid w:val="008E6B6B"/>
    <w:rsid w:val="008F1F05"/>
    <w:rsid w:val="00901B1B"/>
    <w:rsid w:val="0091081F"/>
    <w:rsid w:val="009225D0"/>
    <w:rsid w:val="00924366"/>
    <w:rsid w:val="0093261F"/>
    <w:rsid w:val="00932796"/>
    <w:rsid w:val="00935565"/>
    <w:rsid w:val="0096442A"/>
    <w:rsid w:val="00966BF0"/>
    <w:rsid w:val="009738AA"/>
    <w:rsid w:val="009852F9"/>
    <w:rsid w:val="009A05B4"/>
    <w:rsid w:val="009D4A7C"/>
    <w:rsid w:val="00A26C72"/>
    <w:rsid w:val="00A44AB2"/>
    <w:rsid w:val="00A65CCD"/>
    <w:rsid w:val="00A676EB"/>
    <w:rsid w:val="00A82E48"/>
    <w:rsid w:val="00A93F0F"/>
    <w:rsid w:val="00A97C37"/>
    <w:rsid w:val="00AA0712"/>
    <w:rsid w:val="00AC7BF0"/>
    <w:rsid w:val="00AF09BF"/>
    <w:rsid w:val="00B10243"/>
    <w:rsid w:val="00B15FBE"/>
    <w:rsid w:val="00B63EB8"/>
    <w:rsid w:val="00B74210"/>
    <w:rsid w:val="00B94984"/>
    <w:rsid w:val="00BA7ACE"/>
    <w:rsid w:val="00BE0D49"/>
    <w:rsid w:val="00BE3DD6"/>
    <w:rsid w:val="00BF583B"/>
    <w:rsid w:val="00C1295E"/>
    <w:rsid w:val="00C31886"/>
    <w:rsid w:val="00C4336D"/>
    <w:rsid w:val="00C53DCD"/>
    <w:rsid w:val="00C64CA8"/>
    <w:rsid w:val="00CA41E0"/>
    <w:rsid w:val="00CB6CC3"/>
    <w:rsid w:val="00CE5431"/>
    <w:rsid w:val="00CF42FD"/>
    <w:rsid w:val="00CF6444"/>
    <w:rsid w:val="00D35B11"/>
    <w:rsid w:val="00D429D4"/>
    <w:rsid w:val="00D6018A"/>
    <w:rsid w:val="00D71879"/>
    <w:rsid w:val="00D71BEF"/>
    <w:rsid w:val="00D76955"/>
    <w:rsid w:val="00DD7B00"/>
    <w:rsid w:val="00DF18C6"/>
    <w:rsid w:val="00E25956"/>
    <w:rsid w:val="00E46005"/>
    <w:rsid w:val="00E53839"/>
    <w:rsid w:val="00E63728"/>
    <w:rsid w:val="00E7434D"/>
    <w:rsid w:val="00E74DF2"/>
    <w:rsid w:val="00E8391E"/>
    <w:rsid w:val="00E87765"/>
    <w:rsid w:val="00EA1E9B"/>
    <w:rsid w:val="00EB1713"/>
    <w:rsid w:val="00EC2A9D"/>
    <w:rsid w:val="00EF1D49"/>
    <w:rsid w:val="00EF4FD3"/>
    <w:rsid w:val="00F0316C"/>
    <w:rsid w:val="00F178B3"/>
    <w:rsid w:val="00F226ED"/>
    <w:rsid w:val="00F278F7"/>
    <w:rsid w:val="00F67002"/>
    <w:rsid w:val="00F704E1"/>
    <w:rsid w:val="00F87C38"/>
    <w:rsid w:val="00FF049D"/>
    <w:rsid w:val="00FF068C"/>
    <w:rsid w:val="00FF12CA"/>
    <w:rsid w:val="00FF4CE3"/>
    <w:rsid w:val="00FF7009"/>
    <w:rsid w:val="15C13C55"/>
    <w:rsid w:val="24697293"/>
    <w:rsid w:val="318D3B92"/>
    <w:rsid w:val="5A6E332D"/>
    <w:rsid w:val="6E282E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99"/>
    <w:pPr>
      <w:jc w:val="left"/>
    </w:pPr>
    <w:rPr>
      <w:rFonts w:ascii="Times New Roman" w:hAnsi="Times New Roman"/>
      <w:szCs w:val="24"/>
    </w:rPr>
  </w:style>
  <w:style w:type="paragraph" w:styleId="3">
    <w:name w:val="Body Text"/>
    <w:basedOn w:val="1"/>
    <w:link w:val="15"/>
    <w:qFormat/>
    <w:uiPriority w:val="99"/>
    <w:rPr>
      <w:rFonts w:ascii="宋体" w:hAnsi="宋体"/>
      <w:bCs/>
      <w:color w:val="FF0000"/>
      <w:szCs w:val="24"/>
    </w:rPr>
  </w:style>
  <w:style w:type="paragraph" w:styleId="4">
    <w:name w:val="Body Text Indent"/>
    <w:basedOn w:val="1"/>
    <w:link w:val="16"/>
    <w:qFormat/>
    <w:uiPriority w:val="99"/>
    <w:pPr>
      <w:ind w:firstLine="420" w:firstLineChars="200"/>
    </w:pPr>
    <w:rPr>
      <w:rFonts w:ascii="Times New Roman" w:hAnsi="Times New Roman"/>
      <w:szCs w:val="24"/>
    </w:rPr>
  </w:style>
  <w:style w:type="paragraph" w:styleId="5">
    <w:name w:val="Body Text Indent 2"/>
    <w:basedOn w:val="1"/>
    <w:link w:val="17"/>
    <w:uiPriority w:val="99"/>
    <w:pPr>
      <w:spacing w:after="120" w:line="480" w:lineRule="auto"/>
      <w:ind w:left="420" w:leftChars="200"/>
    </w:pPr>
  </w:style>
  <w:style w:type="paragraph" w:styleId="6">
    <w:name w:val="Balloon Text"/>
    <w:basedOn w:val="1"/>
    <w:link w:val="18"/>
    <w:qFormat/>
    <w:uiPriority w:val="99"/>
    <w:rPr>
      <w:sz w:val="18"/>
      <w:szCs w:val="18"/>
    </w:rPr>
  </w:style>
  <w:style w:type="paragraph" w:styleId="7">
    <w:name w:val="footer"/>
    <w:basedOn w:val="1"/>
    <w:link w:val="19"/>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kern w:val="0"/>
      <w:sz w:val="24"/>
      <w:szCs w:val="24"/>
    </w:rPr>
  </w:style>
  <w:style w:type="character" w:styleId="11">
    <w:name w:val="Hyperlink"/>
    <w:basedOn w:val="10"/>
    <w:semiHidden/>
    <w:uiPriority w:val="99"/>
    <w:rPr>
      <w:rFonts w:cs="Times New Roman"/>
      <w:color w:val="0000FF"/>
      <w:u w:val="single"/>
    </w:rPr>
  </w:style>
  <w:style w:type="table" w:styleId="13">
    <w:name w:val="Table Grid"/>
    <w:basedOn w:val="12"/>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Comment Text Char"/>
    <w:basedOn w:val="10"/>
    <w:link w:val="2"/>
    <w:qFormat/>
    <w:locked/>
    <w:uiPriority w:val="99"/>
    <w:rPr>
      <w:rFonts w:ascii="Times New Roman" w:hAnsi="Times New Roman" w:eastAsia="宋体" w:cs="Times New Roman"/>
      <w:sz w:val="24"/>
      <w:szCs w:val="24"/>
    </w:rPr>
  </w:style>
  <w:style w:type="character" w:customStyle="1" w:styleId="15">
    <w:name w:val="Body Text Char"/>
    <w:basedOn w:val="10"/>
    <w:link w:val="3"/>
    <w:qFormat/>
    <w:locked/>
    <w:uiPriority w:val="99"/>
    <w:rPr>
      <w:rFonts w:ascii="宋体" w:hAnsi="宋体" w:eastAsia="宋体" w:cs="Times New Roman"/>
      <w:bCs/>
      <w:color w:val="FF0000"/>
      <w:sz w:val="24"/>
      <w:szCs w:val="24"/>
    </w:rPr>
  </w:style>
  <w:style w:type="character" w:customStyle="1" w:styleId="16">
    <w:name w:val="Body Text Indent Char"/>
    <w:basedOn w:val="10"/>
    <w:link w:val="4"/>
    <w:qFormat/>
    <w:locked/>
    <w:uiPriority w:val="99"/>
    <w:rPr>
      <w:rFonts w:ascii="Times New Roman" w:hAnsi="Times New Roman" w:eastAsia="宋体" w:cs="Times New Roman"/>
      <w:sz w:val="24"/>
      <w:szCs w:val="24"/>
    </w:rPr>
  </w:style>
  <w:style w:type="character" w:customStyle="1" w:styleId="17">
    <w:name w:val="Body Text Indent 2 Char"/>
    <w:basedOn w:val="10"/>
    <w:link w:val="5"/>
    <w:locked/>
    <w:uiPriority w:val="99"/>
    <w:rPr>
      <w:rFonts w:cs="Times New Roman"/>
    </w:rPr>
  </w:style>
  <w:style w:type="character" w:customStyle="1" w:styleId="18">
    <w:name w:val="Balloon Text Char"/>
    <w:basedOn w:val="10"/>
    <w:link w:val="6"/>
    <w:locked/>
    <w:uiPriority w:val="99"/>
    <w:rPr>
      <w:rFonts w:cs="Times New Roman"/>
      <w:sz w:val="18"/>
      <w:szCs w:val="18"/>
    </w:rPr>
  </w:style>
  <w:style w:type="character" w:customStyle="1" w:styleId="19">
    <w:name w:val="Footer Char"/>
    <w:basedOn w:val="10"/>
    <w:link w:val="7"/>
    <w:locked/>
    <w:uiPriority w:val="99"/>
    <w:rPr>
      <w:rFonts w:cs="Times New Roman"/>
      <w:sz w:val="18"/>
      <w:szCs w:val="18"/>
    </w:rPr>
  </w:style>
  <w:style w:type="character" w:customStyle="1" w:styleId="20">
    <w:name w:val="Header Char"/>
    <w:basedOn w:val="10"/>
    <w:link w:val="8"/>
    <w:locked/>
    <w:uiPriority w:val="99"/>
    <w:rPr>
      <w:rFonts w:cs="Times New Roman"/>
      <w:sz w:val="18"/>
      <w:szCs w:val="18"/>
    </w:rPr>
  </w:style>
  <w:style w:type="paragraph" w:customStyle="1" w:styleId="21">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18"/>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apple-converted-space"/>
    <w:basedOn w:val="10"/>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35</Pages>
  <Words>4997</Words>
  <Characters>28484</Characters>
  <Lines>0</Lines>
  <Paragraphs>0</Paragraphs>
  <TotalTime>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2016-10-08T07:32:00Z</dcterms:created>
  <dc:creator>Shiji CHEN</dc:creator>
  <cp:lastModifiedBy>yangliping</cp:lastModifiedBy>
  <dcterms:modified xsi:type="dcterms:W3CDTF">2018-05-18T09:09:00Z</dcterms:modified>
  <dc:title>福建省普通高中地理学科教学指导意见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