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仙游县2020届九年级历史每日一测试题 2020年4月16日</w:t>
      </w:r>
    </w:p>
    <w:p w:rsidR="00A77B3E">
      <w:pPr>
        <w:rPr>
          <w:b/>
          <w:sz w:val="32"/>
        </w:rPr>
      </w:pPr>
      <w:r>
        <w:rPr>
          <w:b w:val="0"/>
          <w:color w:val="000000"/>
          <w:sz w:val="24"/>
        </w:rPr>
        <w:t>基本信息：</w:t>
      </w:r>
      <w:r>
        <w:rPr>
          <w:b w:val="0"/>
          <w:color w:val="000000"/>
          <w:sz w:val="24"/>
        </w:rPr>
        <w:t xml:space="preserve">   </w:t>
      </w:r>
      <w:r>
        <w:rPr>
          <w:b w:val="0"/>
          <w:color w:val="0066FF"/>
          <w:sz w:val="24"/>
        </w:rPr>
        <w:t>[矩阵文本题]</w:t>
      </w:r>
    </w:p>
    <w:p>
      <w:pPr>
        <w:rPr>
          <w:b w:val="0"/>
          <w:color w:val="0066FF"/>
          <w:sz w:val="24"/>
        </w:rPr>
      </w:pPr>
      <w:r>
        <w:rPr>
          <w:b w:val="0"/>
          <w:color w:val="000000"/>
          <w:sz w:val="24"/>
        </w:rPr>
        <w:t>1. 在第二次世界大战后，面对不同社会制度和国家利益的冲突，“应该如何组织人类社会”成为国际社会的重大课题。而美苏两国做出的反应是（）</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A．发动战争解决争端</w:t>
            </w:r>
          </w:p>
        </w:tc>
        <w:tc>
          <w:tcPr>
            <w:shd w:val="clear" w:color="auto" w:fill="FFFFFF"/>
            <w:vAlign w:val="center"/>
          </w:tcPr>
          <w:p>
            <w:pPr>
              <w:jc w:val="center"/>
            </w:pPr>
            <w:r>
              <w:t>267</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5.25pt">
                  <v:imagedata r:id="rId4" o:title=""/>
                </v:shape>
              </w:pict>
            </w:r>
            <w:r>
              <w:pict>
                <v:shape id="_x0000_i1026" type="#_x0000_t75" style="height:9pt;width:101.26pt">
                  <v:imagedata r:id="rId5" o:title=""/>
                </v:shape>
              </w:pict>
            </w:r>
            <w:r>
              <w:t>5.59%</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B．寻求世界和平与发展</w:t>
            </w:r>
          </w:p>
        </w:tc>
        <w:tc>
          <w:tcPr>
            <w:shd w:val="clear" w:color="auto" w:fill="F9F9F9"/>
            <w:vAlign w:val="center"/>
          </w:tcPr>
          <w:p>
            <w:pPr>
              <w:jc w:val="center"/>
            </w:pPr>
            <w:r>
              <w:t>526</w:t>
            </w:r>
          </w:p>
        </w:tc>
        <w:tc>
          <w:tcPr>
            <w:shd w:val="clear" w:color="auto" w:fill="F9F9F9"/>
            <w:vAlign w:val="center"/>
          </w:tcPr>
          <w:p>
            <w:pPr>
              <w:jc w:val="left"/>
            </w:pPr>
            <w:r>
              <w:pict>
                <v:shape id="_x0000_i1027" type="#_x0000_t75" style="height:9pt;width:11.25pt">
                  <v:imagedata r:id="rId6" o:title=""/>
                </v:shape>
              </w:pict>
            </w:r>
            <w:r>
              <w:pict>
                <v:shape id="_x0000_i1028" type="#_x0000_t75" style="height:9pt;width:95.26pt">
                  <v:imagedata r:id="rId7" o:title=""/>
                </v:shape>
              </w:pict>
            </w:r>
            <w:r>
              <w:t>11.01%</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C．加强国际谅解与互信</w:t>
            </w:r>
          </w:p>
        </w:tc>
        <w:tc>
          <w:tcPr>
            <w:shd w:val="clear" w:color="auto" w:fill="FFFFFF"/>
            <w:vAlign w:val="center"/>
          </w:tcPr>
          <w:p>
            <w:pPr>
              <w:jc w:val="center"/>
            </w:pPr>
            <w:r>
              <w:t>399</w:t>
            </w:r>
          </w:p>
        </w:tc>
        <w:tc>
          <w:tcPr>
            <w:shd w:val="clear" w:color="auto" w:fill="FFFFFF"/>
            <w:vAlign w:val="center"/>
          </w:tcPr>
          <w:p>
            <w:pPr>
              <w:jc w:val="left"/>
            </w:pPr>
            <w:r>
              <w:pict>
                <v:shape id="_x0000_i1029" type="#_x0000_t75" style="height:9pt;width:8.25pt">
                  <v:imagedata r:id="rId8" o:title=""/>
                </v:shape>
              </w:pict>
            </w:r>
            <w:r>
              <w:pict>
                <v:shape id="_x0000_i1030" type="#_x0000_t75" style="height:9pt;width:98.26pt">
                  <v:imagedata r:id="rId9" o:title=""/>
                </v:shape>
              </w:pict>
            </w:r>
            <w:r>
              <w:t>8.35%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D．采取全方位的对峙与竞争</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3585</w:t>
            </w:r>
          </w:p>
        </w:tc>
        <w:tc>
          <w:tcPr>
            <w:shd w:val="clear" w:color="auto" w:fill="F9F9F9"/>
            <w:vAlign w:val="center"/>
          </w:tcPr>
          <w:p>
            <w:pPr>
              <w:bidi w:val="0"/>
              <w:jc w:val="left"/>
            </w:pPr>
            <w:r>
              <w:pict>
                <v:shape id="_x0000_i1031" type="#_x0000_t75" style="height:9pt;width:79.51pt">
                  <v:imagedata r:id="rId10" o:title=""/>
                </v:shape>
              </w:pict>
            </w:r>
            <w:r>
              <w:pict>
                <v:shape id="_x0000_i1032" type="#_x0000_t75" style="height:9pt;width:27pt">
                  <v:imagedata r:id="rId11" o:title=""/>
                </v:shape>
              </w:pict>
            </w:r>
            <w:r>
              <w:t>75.05%</w:t>
            </w:r>
          </w:p>
        </w:tc>
      </w:tr>
    </w:tbl>
    <w:p>
      <w:pPr>
        <w:bidi w:val="0"/>
      </w:pPr>
      <w:r>
        <w:rPr>
          <w:rStyle w:val="DefaultParagraphFont"/>
          <w:bdr w:val="nil"/>
          <w:rtl w:val="0"/>
        </w:rPr>
        <w:t>正确率：</w:t>
      </w:r>
      <w:r>
        <w:rPr>
          <w:rStyle w:val="DefaultParagraphFont"/>
          <w:color w:val="FF6600"/>
          <w:bdr w:val="nil"/>
          <w:rtl w:val="0"/>
        </w:rPr>
        <w:t>75.05%</w:t>
      </w:r>
    </w:p>
    <w:p>
      <w:pPr>
        <w:bidi w:val="0"/>
      </w:pPr>
    </w:p>
    <w:p>
      <w:pPr>
        <w:bidi w:val="0"/>
      </w:pPr>
    </w:p>
    <w:p>
      <w:pPr>
        <w:bidi w:val="0"/>
      </w:pPr>
      <w:r>
        <w:rPr>
          <w:b w:val="0"/>
          <w:color w:val="000000"/>
          <w:sz w:val="24"/>
        </w:rPr>
        <w:t>2． “美国应该尽力协助世界回复至经济健全的常态……美国政府能够尽力缓和局势，协助欧洲走上复兴之路。”为此，美国（）</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A．推行杜鲁门主义</w:t>
            </w:r>
          </w:p>
        </w:tc>
        <w:tc>
          <w:tcPr>
            <w:shd w:val="clear" w:color="auto" w:fill="FFFFFF"/>
            <w:vAlign w:val="center"/>
          </w:tcPr>
          <w:p>
            <w:pPr>
              <w:bidi w:val="0"/>
              <w:jc w:val="center"/>
            </w:pPr>
            <w:r>
              <w:t>622</w:t>
            </w:r>
          </w:p>
        </w:tc>
        <w:tc>
          <w:tcPr>
            <w:shd w:val="clear" w:color="auto" w:fill="FFFFFF"/>
            <w:vAlign w:val="center"/>
          </w:tcPr>
          <w:p>
            <w:pPr>
              <w:bidi w:val="0"/>
              <w:jc w:val="left"/>
            </w:pPr>
            <w:r>
              <w:pict>
                <v:shape id="_x0000_i1033" type="#_x0000_t75" style="height:9pt;width:13.5pt">
                  <v:imagedata r:id="rId12" o:title=""/>
                </v:shape>
              </w:pict>
            </w:r>
            <w:r>
              <w:pict>
                <v:shape id="_x0000_i1034" type="#_x0000_t75" style="height:9pt;width:93.01pt">
                  <v:imagedata r:id="rId13" o:title=""/>
                </v:shape>
              </w:pict>
            </w:r>
            <w:r>
              <w:t>13.04%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B．实施马歇尔计划</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3156</w:t>
            </w:r>
          </w:p>
        </w:tc>
        <w:tc>
          <w:tcPr>
            <w:shd w:val="clear" w:color="auto" w:fill="F9F9F9"/>
            <w:vAlign w:val="center"/>
          </w:tcPr>
          <w:p>
            <w:pPr>
              <w:bidi w:val="0"/>
              <w:jc w:val="left"/>
            </w:pPr>
            <w:r>
              <w:pict>
                <v:shape id="_x0000_i1035" type="#_x0000_t75" style="height:9pt;width:69.76pt">
                  <v:imagedata r:id="rId14" o:title=""/>
                </v:shape>
              </w:pict>
            </w:r>
            <w:r>
              <w:pict>
                <v:shape id="_x0000_i1036" type="#_x0000_t75" style="height:9pt;width:36.76pt">
                  <v:imagedata r:id="rId15" o:title=""/>
                </v:shape>
              </w:pict>
            </w:r>
            <w:r>
              <w:t>66.16%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C．推动欧洲走向联合</w:t>
            </w:r>
          </w:p>
        </w:tc>
        <w:tc>
          <w:tcPr>
            <w:shd w:val="clear" w:color="auto" w:fill="FFFFFF"/>
            <w:vAlign w:val="center"/>
          </w:tcPr>
          <w:p>
            <w:pPr>
              <w:bidi w:val="0"/>
              <w:jc w:val="center"/>
            </w:pPr>
            <w:r>
              <w:t>504</w:t>
            </w:r>
          </w:p>
        </w:tc>
        <w:tc>
          <w:tcPr>
            <w:shd w:val="clear" w:color="auto" w:fill="FFFFFF"/>
            <w:vAlign w:val="center"/>
          </w:tcPr>
          <w:p>
            <w:pPr>
              <w:bidi w:val="0"/>
              <w:jc w:val="left"/>
            </w:pPr>
            <w:r>
              <w:pict>
                <v:shape id="_x0000_i1037" type="#_x0000_t75" style="height:9pt;width:11.25pt">
                  <v:imagedata r:id="rId6" o:title=""/>
                </v:shape>
              </w:pict>
            </w:r>
            <w:r>
              <w:pict>
                <v:shape id="_x0000_i1038" type="#_x0000_t75" style="height:9pt;width:95.26pt">
                  <v:imagedata r:id="rId7" o:title=""/>
                </v:shape>
              </w:pict>
            </w:r>
            <w:r>
              <w:t>10.57%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D．建立北大西洋公约组织</w:t>
            </w:r>
          </w:p>
        </w:tc>
        <w:tc>
          <w:tcPr>
            <w:shd w:val="clear" w:color="auto" w:fill="F9F9F9"/>
            <w:vAlign w:val="center"/>
          </w:tcPr>
          <w:p>
            <w:pPr>
              <w:bidi w:val="0"/>
              <w:jc w:val="center"/>
            </w:pPr>
            <w:r>
              <w:t>488</w:t>
            </w:r>
          </w:p>
        </w:tc>
        <w:tc>
          <w:tcPr>
            <w:shd w:val="clear" w:color="auto" w:fill="F9F9F9"/>
            <w:vAlign w:val="center"/>
          </w:tcPr>
          <w:p>
            <w:pPr>
              <w:bidi w:val="0"/>
              <w:jc w:val="left"/>
            </w:pPr>
            <w:r>
              <w:pict>
                <v:shape id="_x0000_i1039" type="#_x0000_t75" style="height:9pt;width:10.5pt">
                  <v:imagedata r:id="rId16" o:title=""/>
                </v:shape>
              </w:pict>
            </w:r>
            <w:r>
              <w:pict>
                <v:shape id="_x0000_i1040" type="#_x0000_t75" style="height:9pt;width:96.01pt">
                  <v:imagedata r:id="rId17" o:title=""/>
                </v:shape>
              </w:pict>
            </w:r>
            <w:r>
              <w:t>10.23%</w:t>
            </w:r>
          </w:p>
        </w:tc>
      </w:tr>
    </w:tbl>
    <w:p>
      <w:pPr>
        <w:bidi w:val="0"/>
      </w:pPr>
      <w:r>
        <w:rPr>
          <w:rStyle w:val="DefaultParagraphFont"/>
          <w:bdr w:val="nil"/>
          <w:rtl w:val="0"/>
        </w:rPr>
        <w:t>正确率：</w:t>
      </w:r>
      <w:r>
        <w:rPr>
          <w:rStyle w:val="DefaultParagraphFont"/>
          <w:color w:val="FF6600"/>
          <w:bdr w:val="nil"/>
          <w:rtl w:val="0"/>
        </w:rPr>
        <w:t>66.16%</w:t>
      </w:r>
    </w:p>
    <w:p>
      <w:pPr>
        <w:bidi w:val="0"/>
      </w:pPr>
    </w:p>
    <w:p>
      <w:pPr>
        <w:bidi w:val="0"/>
      </w:pPr>
    </w:p>
    <w:p>
      <w:pPr>
        <w:bidi w:val="0"/>
      </w:pPr>
      <w:r>
        <w:rPr>
          <w:b w:val="0"/>
          <w:color w:val="000000"/>
          <w:sz w:val="24"/>
        </w:rPr>
        <w:t>3. 第二次世界大战结束后，美国推行了“遏制”社会主义国家的冷战政策，美苏战时同盟关系逐渐破裂，两极格局由此形成。两极格局形成的标志是（）</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A．杜鲁门主义出台</w:t>
            </w:r>
          </w:p>
        </w:tc>
        <w:tc>
          <w:tcPr>
            <w:shd w:val="clear" w:color="auto" w:fill="FFFFFF"/>
            <w:vAlign w:val="center"/>
          </w:tcPr>
          <w:p>
            <w:pPr>
              <w:bidi w:val="0"/>
              <w:jc w:val="center"/>
            </w:pPr>
            <w:r>
              <w:t>1628</w:t>
            </w:r>
          </w:p>
        </w:tc>
        <w:tc>
          <w:tcPr>
            <w:shd w:val="clear" w:color="auto" w:fill="FFFFFF"/>
            <w:vAlign w:val="center"/>
          </w:tcPr>
          <w:p>
            <w:pPr>
              <w:bidi w:val="0"/>
              <w:jc w:val="left"/>
            </w:pPr>
            <w:r>
              <w:pict>
                <v:shape id="_x0000_i1041" type="#_x0000_t75" style="height:9pt;width:36.01pt">
                  <v:imagedata r:id="rId18" o:title=""/>
                </v:shape>
              </w:pict>
            </w:r>
            <w:r>
              <w:pict>
                <v:shape id="_x0000_i1042" type="#_x0000_t75" style="height:9pt;width:70.51pt">
                  <v:imagedata r:id="rId19" o:title=""/>
                </v:shape>
              </w:pict>
            </w:r>
            <w:r>
              <w:t>34.17%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B．马歇尔计划的提出</w:t>
            </w:r>
          </w:p>
        </w:tc>
        <w:tc>
          <w:tcPr>
            <w:shd w:val="clear" w:color="auto" w:fill="F9F9F9"/>
            <w:vAlign w:val="center"/>
          </w:tcPr>
          <w:p>
            <w:pPr>
              <w:bidi w:val="0"/>
              <w:jc w:val="center"/>
            </w:pPr>
            <w:r>
              <w:t>400</w:t>
            </w:r>
          </w:p>
        </w:tc>
        <w:tc>
          <w:tcPr>
            <w:shd w:val="clear" w:color="auto" w:fill="F9F9F9"/>
            <w:vAlign w:val="center"/>
          </w:tcPr>
          <w:p>
            <w:pPr>
              <w:bidi w:val="0"/>
              <w:jc w:val="left"/>
            </w:pPr>
            <w:r>
              <w:pict>
                <v:shape id="_x0000_i1043" type="#_x0000_t75" style="height:9pt;width:8.25pt">
                  <v:imagedata r:id="rId8" o:title=""/>
                </v:shape>
              </w:pict>
            </w:r>
            <w:r>
              <w:pict>
                <v:shape id="_x0000_i1044" type="#_x0000_t75" style="height:9pt;width:98.26pt">
                  <v:imagedata r:id="rId9" o:title=""/>
                </v:shape>
              </w:pict>
            </w:r>
            <w:r>
              <w:t>8.39%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C．“北大西洋公约组织”成立</w:t>
            </w:r>
          </w:p>
        </w:tc>
        <w:tc>
          <w:tcPr>
            <w:shd w:val="clear" w:color="auto" w:fill="FFFFFF"/>
            <w:vAlign w:val="center"/>
          </w:tcPr>
          <w:p>
            <w:pPr>
              <w:bidi w:val="0"/>
              <w:jc w:val="center"/>
            </w:pPr>
            <w:r>
              <w:t>520</w:t>
            </w:r>
          </w:p>
        </w:tc>
        <w:tc>
          <w:tcPr>
            <w:shd w:val="clear" w:color="auto" w:fill="FFFFFF"/>
            <w:vAlign w:val="center"/>
          </w:tcPr>
          <w:p>
            <w:pPr>
              <w:bidi w:val="0"/>
              <w:jc w:val="left"/>
            </w:pPr>
            <w:r>
              <w:pict>
                <v:shape id="_x0000_i1045" type="#_x0000_t75" style="height:9pt;width:11.25pt">
                  <v:imagedata r:id="rId6" o:title=""/>
                </v:shape>
              </w:pict>
            </w:r>
            <w:r>
              <w:pict>
                <v:shape id="_x0000_i1046" type="#_x0000_t75" style="height:9pt;width:95.26pt">
                  <v:imagedata r:id="rId7" o:title=""/>
                </v:shape>
              </w:pict>
            </w:r>
            <w:r>
              <w:t>10.91%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 北约和华约的全面冷战对峙</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2217</w:t>
            </w:r>
          </w:p>
        </w:tc>
        <w:tc>
          <w:tcPr>
            <w:shd w:val="clear" w:color="auto" w:fill="F9F9F9"/>
            <w:vAlign w:val="center"/>
          </w:tcPr>
          <w:p>
            <w:pPr>
              <w:bidi w:val="0"/>
              <w:jc w:val="left"/>
            </w:pPr>
            <w:r>
              <w:pict>
                <v:shape id="_x0000_i1047" type="#_x0000_t75" style="height:9pt;width:49.51pt">
                  <v:imagedata r:id="rId20" o:title=""/>
                </v:shape>
              </w:pict>
            </w:r>
            <w:r>
              <w:pict>
                <v:shape id="_x0000_i1048" type="#_x0000_t75" style="height:9pt;width:57.01pt">
                  <v:imagedata r:id="rId21" o:title=""/>
                </v:shape>
              </w:pict>
            </w:r>
            <w:r>
              <w:t>46.53%</w:t>
            </w:r>
          </w:p>
        </w:tc>
      </w:tr>
    </w:tbl>
    <w:p>
      <w:pPr>
        <w:bidi w:val="0"/>
      </w:pPr>
      <w:r>
        <w:rPr>
          <w:rStyle w:val="DefaultParagraphFont"/>
          <w:bdr w:val="nil"/>
          <w:rtl w:val="0"/>
        </w:rPr>
        <w:t>正确率：</w:t>
      </w:r>
      <w:r>
        <w:rPr>
          <w:rStyle w:val="DefaultParagraphFont"/>
          <w:color w:val="FF6600"/>
          <w:bdr w:val="nil"/>
          <w:rtl w:val="0"/>
        </w:rPr>
        <w:t>46.53%</w:t>
      </w:r>
    </w:p>
    <w:p>
      <w:pPr>
        <w:bidi w:val="0"/>
      </w:pPr>
    </w:p>
    <w:p>
      <w:pPr>
        <w:bidi w:val="0"/>
      </w:pPr>
    </w:p>
    <w:p>
      <w:pPr>
        <w:bidi w:val="0"/>
      </w:pPr>
      <w:r>
        <w:rPr>
          <w:b w:val="0"/>
          <w:color w:val="000000"/>
          <w:sz w:val="24"/>
        </w:rPr>
        <w:t>4. 1950年，法国提出欧洲应该超越国家的藩篱联合起来。这一建议得到联邦德国等国家的支持，但英国等一些国家反对成立超国家的机构，只有法、德、意等六国实现了联合。六国率先实现联合的直接原因是这些国家（）</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A.社会制度相同</w:t>
            </w:r>
          </w:p>
        </w:tc>
        <w:tc>
          <w:tcPr>
            <w:shd w:val="clear" w:color="auto" w:fill="FFFFFF"/>
            <w:vAlign w:val="center"/>
          </w:tcPr>
          <w:p>
            <w:pPr>
              <w:bidi w:val="0"/>
              <w:jc w:val="center"/>
            </w:pPr>
            <w:r>
              <w:t>869</w:t>
            </w:r>
          </w:p>
        </w:tc>
        <w:tc>
          <w:tcPr>
            <w:shd w:val="clear" w:color="auto" w:fill="FFFFFF"/>
            <w:vAlign w:val="center"/>
          </w:tcPr>
          <w:p>
            <w:pPr>
              <w:bidi w:val="0"/>
              <w:jc w:val="left"/>
            </w:pPr>
            <w:r>
              <w:pict>
                <v:shape id="_x0000_i1049" type="#_x0000_t75" style="height:9pt;width:18.75pt">
                  <v:imagedata r:id="rId22" o:title=""/>
                </v:shape>
              </w:pict>
            </w:r>
            <w:r>
              <w:pict>
                <v:shape id="_x0000_i1050" type="#_x0000_t75" style="height:9pt;width:87.76pt">
                  <v:imagedata r:id="rId23" o:title=""/>
                </v:shape>
              </w:pict>
            </w:r>
            <w:r>
              <w:t>18.25%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B.屡遭战争重创</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2725</w:t>
            </w:r>
          </w:p>
        </w:tc>
        <w:tc>
          <w:tcPr>
            <w:shd w:val="clear" w:color="auto" w:fill="F9F9F9"/>
            <w:vAlign w:val="center"/>
          </w:tcPr>
          <w:p>
            <w:pPr>
              <w:bidi w:val="0"/>
              <w:jc w:val="left"/>
            </w:pPr>
            <w:r>
              <w:pict>
                <v:shape id="_x0000_i1051" type="#_x0000_t75" style="height:9pt;width:60.76pt">
                  <v:imagedata r:id="rId24" o:title=""/>
                </v:shape>
              </w:pict>
            </w:r>
            <w:r>
              <w:pict>
                <v:shape id="_x0000_i1052" type="#_x0000_t75" style="height:9pt;width:45.76pt">
                  <v:imagedata r:id="rId25" o:title=""/>
                </v:shape>
              </w:pict>
            </w:r>
            <w:r>
              <w:t>57.22%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C.发展水平相近</w:t>
            </w:r>
          </w:p>
        </w:tc>
        <w:tc>
          <w:tcPr>
            <w:shd w:val="clear" w:color="auto" w:fill="FFFFFF"/>
            <w:vAlign w:val="center"/>
          </w:tcPr>
          <w:p>
            <w:pPr>
              <w:bidi w:val="0"/>
              <w:jc w:val="center"/>
            </w:pPr>
            <w:r>
              <w:t>831</w:t>
            </w:r>
          </w:p>
        </w:tc>
        <w:tc>
          <w:tcPr>
            <w:shd w:val="clear" w:color="auto" w:fill="FFFFFF"/>
            <w:vAlign w:val="center"/>
          </w:tcPr>
          <w:p>
            <w:pPr>
              <w:bidi w:val="0"/>
              <w:jc w:val="left"/>
            </w:pPr>
            <w:r>
              <w:pict>
                <v:shape id="_x0000_i1053" type="#_x0000_t75" style="height:9pt;width:18pt">
                  <v:imagedata r:id="rId26" o:title=""/>
                </v:shape>
              </w:pict>
            </w:r>
            <w:r>
              <w:pict>
                <v:shape id="_x0000_i1054" type="#_x0000_t75" style="height:9pt;width:88.51pt">
                  <v:imagedata r:id="rId27" o:title=""/>
                </v:shape>
              </w:pict>
            </w:r>
            <w:r>
              <w:t>17.45%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D.历史上关系紧密</w:t>
            </w:r>
          </w:p>
        </w:tc>
        <w:tc>
          <w:tcPr>
            <w:shd w:val="clear" w:color="auto" w:fill="F9F9F9"/>
            <w:vAlign w:val="center"/>
          </w:tcPr>
          <w:p>
            <w:pPr>
              <w:bidi w:val="0"/>
              <w:jc w:val="center"/>
            </w:pPr>
            <w:r>
              <w:t>337</w:t>
            </w:r>
          </w:p>
        </w:tc>
        <w:tc>
          <w:tcPr>
            <w:shd w:val="clear" w:color="auto" w:fill="F9F9F9"/>
            <w:vAlign w:val="center"/>
          </w:tcPr>
          <w:p>
            <w:pPr>
              <w:bidi w:val="0"/>
              <w:jc w:val="left"/>
            </w:pPr>
            <w:r>
              <w:pict>
                <v:shape id="_x0000_i1055" type="#_x0000_t75" style="height:9pt;width:7.5pt">
                  <v:imagedata r:id="rId28" o:title=""/>
                </v:shape>
              </w:pict>
            </w:r>
            <w:r>
              <w:pict>
                <v:shape id="_x0000_i1056" type="#_x0000_t75" style="height:9pt;width:99.01pt">
                  <v:imagedata r:id="rId29" o:title=""/>
                </v:shape>
              </w:pict>
            </w:r>
            <w:r>
              <w:t>7.08%</w:t>
            </w:r>
          </w:p>
        </w:tc>
      </w:tr>
    </w:tbl>
    <w:p>
      <w:pPr>
        <w:bidi w:val="0"/>
      </w:pPr>
      <w:r>
        <w:rPr>
          <w:rStyle w:val="DefaultParagraphFont"/>
          <w:bdr w:val="nil"/>
          <w:rtl w:val="0"/>
        </w:rPr>
        <w:t>正确率：</w:t>
      </w:r>
      <w:r>
        <w:rPr>
          <w:rStyle w:val="DefaultParagraphFont"/>
          <w:color w:val="FF6600"/>
          <w:bdr w:val="nil"/>
          <w:rtl w:val="0"/>
        </w:rPr>
        <w:t>57.22%</w:t>
      </w:r>
    </w:p>
    <w:p>
      <w:pPr>
        <w:bidi w:val="0"/>
      </w:pPr>
    </w:p>
    <w:p>
      <w:pPr>
        <w:bidi w:val="0"/>
      </w:pPr>
    </w:p>
    <w:p>
      <w:pPr>
        <w:bidi w:val="0"/>
      </w:pPr>
      <w:r>
        <w:rPr>
          <w:b w:val="0"/>
          <w:color w:val="000000"/>
          <w:sz w:val="24"/>
        </w:rPr>
        <w:t>5. 下图是地方国家的统一货币。有关这一货币的说法，正确的是（）</w:t>
      </w:r>
    </w:p>
    <w:p>
      <w:pPr>
        <w:bidi w:val="0"/>
        <w:rPr>
          <w:b w:val="0"/>
          <w:color w:val="000000"/>
          <w:sz w:val="24"/>
        </w:rPr>
      </w:pPr>
      <w:r>
        <w:rPr>
          <w:b w:val="0"/>
          <w:color w:val="000000"/>
          <w:sz w:val="24"/>
        </w:rPr>
        <w:t xml:space="preserve">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 它是美洲国家的统一货币</w:t>
            </w:r>
          </w:p>
        </w:tc>
        <w:tc>
          <w:tcPr>
            <w:shd w:val="clear" w:color="auto" w:fill="FFFFFF"/>
            <w:vAlign w:val="center"/>
          </w:tcPr>
          <w:p>
            <w:pPr>
              <w:bidi w:val="0"/>
              <w:jc w:val="center"/>
            </w:pPr>
            <w:r>
              <w:t>286</w:t>
            </w:r>
          </w:p>
        </w:tc>
        <w:tc>
          <w:tcPr>
            <w:shd w:val="clear" w:color="auto" w:fill="FFFFFF"/>
            <w:vAlign w:val="center"/>
          </w:tcPr>
          <w:p>
            <w:pPr>
              <w:bidi w:val="0"/>
              <w:jc w:val="left"/>
            </w:pPr>
            <w:r>
              <w:pict>
                <v:shape id="_x0000_i1057" type="#_x0000_t75" style="height:9pt;width:6pt">
                  <v:imagedata r:id="rId30" o:title=""/>
                </v:shape>
              </w:pict>
            </w:r>
            <w:r>
              <w:pict>
                <v:shape id="_x0000_i1058" type="#_x0000_t75" style="height:9pt;width:100.51pt">
                  <v:imagedata r:id="rId31" o:title=""/>
                </v:shape>
              </w:pict>
            </w:r>
            <w:r>
              <w:t>6.01%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 它是所有欧洲国家的统一货币</w:t>
            </w:r>
          </w:p>
        </w:tc>
        <w:tc>
          <w:tcPr>
            <w:shd w:val="clear" w:color="auto" w:fill="F9F9F9"/>
            <w:vAlign w:val="center"/>
          </w:tcPr>
          <w:p>
            <w:pPr>
              <w:bidi w:val="0"/>
              <w:jc w:val="center"/>
            </w:pPr>
            <w:r>
              <w:t>999</w:t>
            </w:r>
          </w:p>
        </w:tc>
        <w:tc>
          <w:tcPr>
            <w:shd w:val="clear" w:color="auto" w:fill="F9F9F9"/>
            <w:vAlign w:val="center"/>
          </w:tcPr>
          <w:p>
            <w:pPr>
              <w:bidi w:val="0"/>
              <w:jc w:val="left"/>
            </w:pPr>
            <w:r>
              <w:pict>
                <v:shape id="_x0000_i1059" type="#_x0000_t75" style="height:9pt;width:21.75pt">
                  <v:imagedata r:id="rId32" o:title=""/>
                </v:shape>
              </w:pict>
            </w:r>
            <w:r>
              <w:pict>
                <v:shape id="_x0000_i1060" type="#_x0000_t75" style="height:9pt;width:84.76pt">
                  <v:imagedata r:id="rId33" o:title=""/>
                </v:shape>
              </w:pict>
            </w:r>
            <w:r>
              <w:t>20.99%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 它在20世纪60年代开始进入流通领域</w:t>
            </w:r>
          </w:p>
        </w:tc>
        <w:tc>
          <w:tcPr>
            <w:shd w:val="clear" w:color="auto" w:fill="FFFFFF"/>
            <w:vAlign w:val="center"/>
          </w:tcPr>
          <w:p>
            <w:pPr>
              <w:bidi w:val="0"/>
              <w:jc w:val="center"/>
            </w:pPr>
            <w:r>
              <w:t>568</w:t>
            </w:r>
          </w:p>
        </w:tc>
        <w:tc>
          <w:tcPr>
            <w:shd w:val="clear" w:color="auto" w:fill="FFFFFF"/>
            <w:vAlign w:val="center"/>
          </w:tcPr>
          <w:p>
            <w:pPr>
              <w:bidi w:val="0"/>
              <w:jc w:val="left"/>
            </w:pPr>
            <w:r>
              <w:pict>
                <v:shape id="_x0000_i1061" type="#_x0000_t75" style="height:9pt;width:12pt">
                  <v:imagedata r:id="rId34" o:title=""/>
                </v:shape>
              </w:pict>
            </w:r>
            <w:r>
              <w:pict>
                <v:shape id="_x0000_i1062" type="#_x0000_t75" style="height:9pt;width:94.51pt">
                  <v:imagedata r:id="rId35" o:title=""/>
                </v:shape>
              </w:pict>
            </w:r>
            <w:r>
              <w:t>11.94%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 它的问世有利于欧洲朝着经济政治一体化目标迈进</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2906</w:t>
            </w:r>
          </w:p>
        </w:tc>
        <w:tc>
          <w:tcPr>
            <w:shd w:val="clear" w:color="auto" w:fill="F9F9F9"/>
            <w:vAlign w:val="center"/>
          </w:tcPr>
          <w:p>
            <w:pPr>
              <w:bidi w:val="0"/>
              <w:jc w:val="left"/>
            </w:pPr>
            <w:r>
              <w:pict>
                <v:shape id="_x0000_i1063" type="#_x0000_t75" style="height:9pt;width:64.51pt">
                  <v:imagedata r:id="rId36" o:title=""/>
                </v:shape>
              </w:pict>
            </w:r>
            <w:r>
              <w:pict>
                <v:shape id="_x0000_i1064" type="#_x0000_t75" style="height:9pt;width:42.01pt">
                  <v:imagedata r:id="rId37" o:title=""/>
                </v:shape>
              </w:pict>
            </w:r>
            <w:r>
              <w:t>61.06%</w:t>
            </w:r>
          </w:p>
        </w:tc>
      </w:tr>
    </w:tbl>
    <w:p>
      <w:pPr>
        <w:bidi w:val="0"/>
      </w:pPr>
      <w:r>
        <w:rPr>
          <w:rStyle w:val="DefaultParagraphFont"/>
          <w:bdr w:val="nil"/>
          <w:rtl w:val="0"/>
        </w:rPr>
        <w:t>正确率：</w:t>
      </w:r>
      <w:r>
        <w:rPr>
          <w:rStyle w:val="DefaultParagraphFont"/>
          <w:color w:val="FF6600"/>
          <w:bdr w:val="nil"/>
          <w:rtl w:val="0"/>
        </w:rPr>
        <w:t>61.06%</w:t>
      </w:r>
    </w:p>
    <w:p>
      <w:pPr>
        <w:bidi w:val="0"/>
      </w:pPr>
    </w:p>
    <w:p>
      <w:pPr>
        <w:bidi w:val="0"/>
      </w:pPr>
    </w:p>
    <w:p>
      <w:pPr>
        <w:bidi w:val="0"/>
      </w:pPr>
      <w:r>
        <w:rPr>
          <w:b w:val="0"/>
          <w:color w:val="000000"/>
          <w:sz w:val="24"/>
        </w:rPr>
        <w:t>6. 20世纪50年代中期，日本进入经济高速发展阶段，1968年，日本成为仅次于美国的世界第二经济大国。“战后，教育经费在政府的财政预算中所占比重超过20%，名列资本主义世界各国之首。90年代有三分之一以上的成年人受过大学教育。工程师在人口中的比例居世界之首。”该材料反映日本经济高速增长的原因是（）</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A．重视科学技术的引进和创新</w:t>
            </w:r>
          </w:p>
        </w:tc>
        <w:tc>
          <w:tcPr>
            <w:shd w:val="clear" w:color="auto" w:fill="FFFFFF"/>
            <w:vAlign w:val="center"/>
          </w:tcPr>
          <w:p>
            <w:pPr>
              <w:bidi w:val="0"/>
              <w:jc w:val="center"/>
            </w:pPr>
            <w:r>
              <w:t>398</w:t>
            </w:r>
          </w:p>
        </w:tc>
        <w:tc>
          <w:tcPr>
            <w:shd w:val="clear" w:color="auto" w:fill="FFFFFF"/>
            <w:vAlign w:val="center"/>
          </w:tcPr>
          <w:p>
            <w:pPr>
              <w:bidi w:val="0"/>
              <w:jc w:val="left"/>
            </w:pPr>
            <w:r>
              <w:pict>
                <v:shape id="_x0000_i1065" type="#_x0000_t75" style="height:9pt;width:8.25pt">
                  <v:imagedata r:id="rId8" o:title=""/>
                </v:shape>
              </w:pict>
            </w:r>
            <w:r>
              <w:pict>
                <v:shape id="_x0000_i1066" type="#_x0000_t75" style="height:9pt;width:98.26pt">
                  <v:imagedata r:id="rId9" o:title=""/>
                </v:shape>
              </w:pict>
            </w:r>
            <w:r>
              <w:t>8.37%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B．推行严格的科学管理制度</w:t>
            </w:r>
          </w:p>
        </w:tc>
        <w:tc>
          <w:tcPr>
            <w:shd w:val="clear" w:color="auto" w:fill="F9F9F9"/>
            <w:vAlign w:val="center"/>
          </w:tcPr>
          <w:p>
            <w:pPr>
              <w:bidi w:val="0"/>
              <w:jc w:val="center"/>
            </w:pPr>
            <w:r>
              <w:t>366</w:t>
            </w:r>
          </w:p>
        </w:tc>
        <w:tc>
          <w:tcPr>
            <w:shd w:val="clear" w:color="auto" w:fill="F9F9F9"/>
            <w:vAlign w:val="center"/>
          </w:tcPr>
          <w:p>
            <w:pPr>
              <w:bidi w:val="0"/>
              <w:jc w:val="left"/>
            </w:pPr>
            <w:r>
              <w:pict>
                <v:shape id="_x0000_i1067" type="#_x0000_t75" style="height:9pt;width:7.5pt">
                  <v:imagedata r:id="rId28" o:title=""/>
                </v:shape>
              </w:pict>
            </w:r>
            <w:r>
              <w:pict>
                <v:shape id="_x0000_i1068" type="#_x0000_t75" style="height:9pt;width:99.01pt">
                  <v:imagedata r:id="rId29" o:title=""/>
                </v:shape>
              </w:pict>
            </w:r>
            <w:r>
              <w:t>7.69%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C．重视教育，注重人才培养</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3766</w:t>
            </w:r>
          </w:p>
        </w:tc>
        <w:tc>
          <w:tcPr>
            <w:shd w:val="clear" w:color="auto" w:fill="FFFFFF"/>
            <w:vAlign w:val="center"/>
          </w:tcPr>
          <w:p>
            <w:pPr>
              <w:bidi w:val="0"/>
              <w:jc w:val="left"/>
            </w:pPr>
            <w:r>
              <w:pict>
                <v:shape id="_x0000_i1069" type="#_x0000_t75" style="height:9pt;width:84.01pt">
                  <v:imagedata r:id="rId38" o:title=""/>
                </v:shape>
              </w:pict>
            </w:r>
            <w:r>
              <w:pict>
                <v:shape id="_x0000_i1070" type="#_x0000_t75" style="height:9pt;width:22.5pt">
                  <v:imagedata r:id="rId39" o:title=""/>
                </v:shape>
              </w:pict>
            </w:r>
            <w:r>
              <w:t>79.17%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D．政府投资主要放在发展经济上</w:t>
            </w:r>
          </w:p>
        </w:tc>
        <w:tc>
          <w:tcPr>
            <w:shd w:val="clear" w:color="auto" w:fill="F9F9F9"/>
            <w:vAlign w:val="center"/>
          </w:tcPr>
          <w:p>
            <w:pPr>
              <w:bidi w:val="0"/>
              <w:jc w:val="center"/>
            </w:pPr>
            <w:r>
              <w:t>227</w:t>
            </w:r>
          </w:p>
        </w:tc>
        <w:tc>
          <w:tcPr>
            <w:shd w:val="clear" w:color="auto" w:fill="F9F9F9"/>
            <w:vAlign w:val="center"/>
          </w:tcPr>
          <w:p>
            <w:pPr>
              <w:bidi w:val="0"/>
              <w:jc w:val="left"/>
            </w:pPr>
            <w:r>
              <w:pict>
                <v:shape id="_x0000_i1071" type="#_x0000_t75" style="height:9pt;width:4.5pt">
                  <v:imagedata r:id="rId40" o:title=""/>
                </v:shape>
              </w:pict>
            </w:r>
            <w:r>
              <w:pict>
                <v:shape id="_x0000_i1072" type="#_x0000_t75" style="height:9pt;width:102.01pt">
                  <v:imagedata r:id="rId41" o:title=""/>
                </v:shape>
              </w:pict>
            </w:r>
            <w:r>
              <w:t>4.77%</w:t>
            </w:r>
          </w:p>
        </w:tc>
      </w:tr>
    </w:tbl>
    <w:p>
      <w:pPr>
        <w:bidi w:val="0"/>
      </w:pPr>
      <w:r>
        <w:rPr>
          <w:rStyle w:val="DefaultParagraphFont"/>
          <w:bdr w:val="nil"/>
          <w:rtl w:val="0"/>
        </w:rPr>
        <w:t>正确率：</w:t>
      </w:r>
      <w:r>
        <w:rPr>
          <w:rStyle w:val="DefaultParagraphFont"/>
          <w:color w:val="FF6600"/>
          <w:bdr w:val="nil"/>
          <w:rtl w:val="0"/>
        </w:rPr>
        <w:t>79.17%</w:t>
      </w:r>
    </w:p>
    <w:p>
      <w:pPr>
        <w:bidi w:val="0"/>
      </w:pPr>
    </w:p>
    <w:p>
      <w:pPr>
        <w:bidi w:val="0"/>
      </w:pPr>
    </w:p>
    <w:p>
      <w:pPr>
        <w:bidi w:val="0"/>
      </w:pPr>
      <w:r>
        <w:rPr>
          <w:b w:val="0"/>
          <w:color w:val="000000"/>
          <w:sz w:val="24"/>
        </w:rPr>
        <w:t>7. 二战后，西欧和日本经济迅速发展的共同原因是（）</w:t>
      </w:r>
    </w:p>
    <w:p>
      <w:pPr>
        <w:bidi w:val="0"/>
        <w:rPr>
          <w:b w:val="0"/>
          <w:color w:val="000000"/>
          <w:sz w:val="24"/>
        </w:rPr>
      </w:pPr>
      <w:r>
        <w:rPr>
          <w:b w:val="0"/>
          <w:color w:val="000000"/>
          <w:sz w:val="24"/>
        </w:rPr>
        <w:t>①美国在经济的援助和扶持      ②大力引进先进的科学技术</w:t>
      </w:r>
    </w:p>
    <w:p>
      <w:pPr>
        <w:bidi w:val="0"/>
        <w:rPr>
          <w:b w:val="0"/>
          <w:color w:val="000000"/>
          <w:sz w:val="24"/>
        </w:rPr>
      </w:pPr>
      <w:r>
        <w:rPr>
          <w:b w:val="0"/>
          <w:color w:val="000000"/>
          <w:sz w:val="24"/>
        </w:rPr>
        <w:t>③美国军事订货的刺激          ④制定了恰当的经济发展政策</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 ①②③④</w:t>
            </w:r>
          </w:p>
        </w:tc>
        <w:tc>
          <w:tcPr>
            <w:shd w:val="clear" w:color="auto" w:fill="FFFFFF"/>
            <w:vAlign w:val="center"/>
          </w:tcPr>
          <w:p>
            <w:pPr>
              <w:bidi w:val="0"/>
              <w:jc w:val="center"/>
            </w:pPr>
            <w:r>
              <w:t>814</w:t>
            </w:r>
          </w:p>
        </w:tc>
        <w:tc>
          <w:tcPr>
            <w:shd w:val="clear" w:color="auto" w:fill="FFFFFF"/>
            <w:vAlign w:val="center"/>
          </w:tcPr>
          <w:p>
            <w:pPr>
              <w:bidi w:val="0"/>
              <w:jc w:val="left"/>
            </w:pPr>
            <w:r>
              <w:pict>
                <v:shape id="_x0000_i1073" type="#_x0000_t75" style="height:9pt;width:18pt">
                  <v:imagedata r:id="rId26" o:title=""/>
                </v:shape>
              </w:pict>
            </w:r>
            <w:r>
              <w:pict>
                <v:shape id="_x0000_i1074" type="#_x0000_t75" style="height:9pt;width:88.51pt">
                  <v:imagedata r:id="rId27" o:title=""/>
                </v:shape>
              </w:pict>
            </w:r>
            <w:r>
              <w:t>17.12%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 ②③④</w:t>
            </w:r>
          </w:p>
        </w:tc>
        <w:tc>
          <w:tcPr>
            <w:shd w:val="clear" w:color="auto" w:fill="F9F9F9"/>
            <w:vAlign w:val="center"/>
          </w:tcPr>
          <w:p>
            <w:pPr>
              <w:bidi w:val="0"/>
              <w:jc w:val="center"/>
            </w:pPr>
            <w:r>
              <w:t>432</w:t>
            </w:r>
          </w:p>
        </w:tc>
        <w:tc>
          <w:tcPr>
            <w:shd w:val="clear" w:color="auto" w:fill="F9F9F9"/>
            <w:vAlign w:val="center"/>
          </w:tcPr>
          <w:p>
            <w:pPr>
              <w:bidi w:val="0"/>
              <w:jc w:val="left"/>
            </w:pPr>
            <w:r>
              <w:pict>
                <v:shape id="_x0000_i1075" type="#_x0000_t75" style="height:9pt;width:9pt">
                  <v:imagedata r:id="rId42" o:title=""/>
                </v:shape>
              </w:pict>
            </w:r>
            <w:r>
              <w:pict>
                <v:shape id="_x0000_i1076" type="#_x0000_t75" style="height:9pt;width:97.51pt">
                  <v:imagedata r:id="rId43" o:title=""/>
                </v:shape>
              </w:pict>
            </w:r>
            <w:r>
              <w:t>9.09%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 ①②④</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3284</w:t>
            </w:r>
          </w:p>
        </w:tc>
        <w:tc>
          <w:tcPr>
            <w:shd w:val="clear" w:color="auto" w:fill="FFFFFF"/>
            <w:vAlign w:val="center"/>
          </w:tcPr>
          <w:p>
            <w:pPr>
              <w:bidi w:val="0"/>
              <w:jc w:val="left"/>
            </w:pPr>
            <w:r>
              <w:pict>
                <v:shape id="_x0000_i1077" type="#_x0000_t75" style="height:9pt;width:73.51pt">
                  <v:imagedata r:id="rId44" o:title=""/>
                </v:shape>
              </w:pict>
            </w:r>
            <w:r>
              <w:pict>
                <v:shape id="_x0000_i1078" type="#_x0000_t75" style="height:9pt;width:33pt">
                  <v:imagedata r:id="rId45" o:title=""/>
                </v:shape>
              </w:pict>
            </w:r>
            <w:r>
              <w:t>69.08%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 ①③④</w:t>
            </w:r>
          </w:p>
        </w:tc>
        <w:tc>
          <w:tcPr>
            <w:shd w:val="clear" w:color="auto" w:fill="F9F9F9"/>
            <w:vAlign w:val="center"/>
          </w:tcPr>
          <w:p>
            <w:pPr>
              <w:bidi w:val="0"/>
              <w:jc w:val="center"/>
            </w:pPr>
            <w:r>
              <w:t>224</w:t>
            </w:r>
          </w:p>
        </w:tc>
        <w:tc>
          <w:tcPr>
            <w:shd w:val="clear" w:color="auto" w:fill="F9F9F9"/>
            <w:vAlign w:val="center"/>
          </w:tcPr>
          <w:p>
            <w:pPr>
              <w:bidi w:val="0"/>
              <w:jc w:val="left"/>
            </w:pPr>
            <w:r>
              <w:pict>
                <v:shape id="_x0000_i1079" type="#_x0000_t75" style="height:9pt;width:4.5pt">
                  <v:imagedata r:id="rId40" o:title=""/>
                </v:shape>
              </w:pict>
            </w:r>
            <w:r>
              <w:pict>
                <v:shape id="_x0000_i1080" type="#_x0000_t75" style="height:9pt;width:102.01pt">
                  <v:imagedata r:id="rId41" o:title=""/>
                </v:shape>
              </w:pict>
            </w:r>
            <w:r>
              <w:t>4.71%</w:t>
            </w:r>
          </w:p>
        </w:tc>
      </w:tr>
    </w:tbl>
    <w:p>
      <w:pPr>
        <w:bidi w:val="0"/>
      </w:pPr>
      <w:r>
        <w:rPr>
          <w:rStyle w:val="DefaultParagraphFont"/>
          <w:bdr w:val="nil"/>
          <w:rtl w:val="0"/>
        </w:rPr>
        <w:t>正确率：</w:t>
      </w:r>
      <w:r>
        <w:rPr>
          <w:rStyle w:val="DefaultParagraphFont"/>
          <w:color w:val="FF6600"/>
          <w:bdr w:val="nil"/>
          <w:rtl w:val="0"/>
        </w:rPr>
        <w:t>69.08%</w:t>
      </w:r>
    </w:p>
    <w:p>
      <w:pPr>
        <w:bidi w:val="0"/>
      </w:pPr>
    </w:p>
    <w:p>
      <w:pPr>
        <w:bidi w:val="0"/>
      </w:pPr>
    </w:p>
    <w:p>
      <w:pPr>
        <w:bidi w:val="0"/>
      </w:pPr>
      <w:r>
        <w:rPr>
          <w:b w:val="0"/>
          <w:color w:val="000000"/>
          <w:sz w:val="24"/>
        </w:rPr>
        <w:t>8． “赫鲁晓夫是改革的先驱者。他第一个推动了改革进程。”“赫鲁晓夫留下的主要东西就是使斯大林主义失掉了声誉。”这段论述是指赫鲁晓夫改革（）</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A．促进了苏联轻工业的发展</w:t>
            </w:r>
          </w:p>
        </w:tc>
        <w:tc>
          <w:tcPr>
            <w:shd w:val="clear" w:color="auto" w:fill="FFFFFF"/>
            <w:vAlign w:val="center"/>
          </w:tcPr>
          <w:p>
            <w:pPr>
              <w:bidi w:val="0"/>
              <w:jc w:val="center"/>
            </w:pPr>
            <w:r>
              <w:t>300</w:t>
            </w:r>
          </w:p>
        </w:tc>
        <w:tc>
          <w:tcPr>
            <w:shd w:val="clear" w:color="auto" w:fill="FFFFFF"/>
            <w:vAlign w:val="center"/>
          </w:tcPr>
          <w:p>
            <w:pPr>
              <w:bidi w:val="0"/>
              <w:jc w:val="left"/>
            </w:pPr>
            <w:r>
              <w:pict>
                <v:shape id="_x0000_i1081" type="#_x0000_t75" style="height:9pt;width:6pt">
                  <v:imagedata r:id="rId30" o:title=""/>
                </v:shape>
              </w:pict>
            </w:r>
            <w:r>
              <w:pict>
                <v:shape id="_x0000_i1082" type="#_x0000_t75" style="height:9pt;width:100.51pt">
                  <v:imagedata r:id="rId31" o:title=""/>
                </v:shape>
              </w:pict>
            </w:r>
            <w:r>
              <w:t>6.31%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B．推动了苏联的农业集体化</w:t>
            </w:r>
          </w:p>
        </w:tc>
        <w:tc>
          <w:tcPr>
            <w:shd w:val="clear" w:color="auto" w:fill="F9F9F9"/>
            <w:vAlign w:val="center"/>
          </w:tcPr>
          <w:p>
            <w:pPr>
              <w:bidi w:val="0"/>
              <w:jc w:val="center"/>
            </w:pPr>
            <w:r>
              <w:t>539</w:t>
            </w:r>
          </w:p>
        </w:tc>
        <w:tc>
          <w:tcPr>
            <w:shd w:val="clear" w:color="auto" w:fill="F9F9F9"/>
            <w:vAlign w:val="center"/>
          </w:tcPr>
          <w:p>
            <w:pPr>
              <w:bidi w:val="0"/>
              <w:jc w:val="left"/>
            </w:pPr>
            <w:r>
              <w:pict>
                <v:shape id="_x0000_i1083" type="#_x0000_t75" style="height:9pt;width:12pt">
                  <v:imagedata r:id="rId34" o:title=""/>
                </v:shape>
              </w:pict>
            </w:r>
            <w:r>
              <w:pict>
                <v:shape id="_x0000_i1084" type="#_x0000_t75" style="height:9pt;width:94.51pt">
                  <v:imagedata r:id="rId35" o:title=""/>
                </v:shape>
              </w:pict>
            </w:r>
            <w:r>
              <w:t>11.34%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C．冲击了高度集中的政治经济模式</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3223</w:t>
            </w:r>
          </w:p>
        </w:tc>
        <w:tc>
          <w:tcPr>
            <w:shd w:val="clear" w:color="auto" w:fill="FFFFFF"/>
            <w:vAlign w:val="center"/>
          </w:tcPr>
          <w:p>
            <w:pPr>
              <w:bidi w:val="0"/>
              <w:jc w:val="left"/>
            </w:pPr>
            <w:r>
              <w:pict>
                <v:shape id="_x0000_i1085" type="#_x0000_t75" style="height:9pt;width:72.01pt">
                  <v:imagedata r:id="rId46" o:title=""/>
                </v:shape>
              </w:pict>
            </w:r>
            <w:r>
              <w:pict>
                <v:shape id="_x0000_i1086" type="#_x0000_t75" style="height:9pt;width:34.5pt">
                  <v:imagedata r:id="rId47" o:title=""/>
                </v:shape>
              </w:pict>
            </w:r>
            <w:r>
              <w:t>67.8%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D．实行多党制从而导致了苏联解体</w:t>
            </w:r>
          </w:p>
        </w:tc>
        <w:tc>
          <w:tcPr>
            <w:shd w:val="clear" w:color="auto" w:fill="F9F9F9"/>
            <w:vAlign w:val="center"/>
          </w:tcPr>
          <w:p>
            <w:pPr>
              <w:bidi w:val="0"/>
              <w:jc w:val="center"/>
            </w:pPr>
            <w:r>
              <w:t>692</w:t>
            </w:r>
          </w:p>
        </w:tc>
        <w:tc>
          <w:tcPr>
            <w:shd w:val="clear" w:color="auto" w:fill="F9F9F9"/>
            <w:vAlign w:val="center"/>
          </w:tcPr>
          <w:p>
            <w:pPr>
              <w:bidi w:val="0"/>
              <w:jc w:val="left"/>
            </w:pPr>
            <w:r>
              <w:pict>
                <v:shape id="_x0000_i1087" type="#_x0000_t75" style="height:9pt;width:15pt">
                  <v:imagedata r:id="rId48" o:title=""/>
                </v:shape>
              </w:pict>
            </w:r>
            <w:r>
              <w:pict>
                <v:shape id="_x0000_i1088" type="#_x0000_t75" style="height:9pt;width:91.51pt">
                  <v:imagedata r:id="rId49" o:title=""/>
                </v:shape>
              </w:pict>
            </w:r>
            <w:r>
              <w:t>14.56%</w:t>
            </w:r>
          </w:p>
        </w:tc>
      </w:tr>
    </w:tbl>
    <w:p>
      <w:pPr>
        <w:bidi w:val="0"/>
      </w:pPr>
      <w:r>
        <w:rPr>
          <w:rStyle w:val="DefaultParagraphFont"/>
          <w:bdr w:val="nil"/>
          <w:rtl w:val="0"/>
        </w:rPr>
        <w:t>正确率：</w:t>
      </w:r>
      <w:r>
        <w:rPr>
          <w:rStyle w:val="DefaultParagraphFont"/>
          <w:color w:val="FF6600"/>
          <w:bdr w:val="nil"/>
          <w:rtl w:val="0"/>
        </w:rPr>
        <w:t>67.8%</w:t>
      </w:r>
    </w:p>
    <w:p>
      <w:pPr>
        <w:bidi w:val="0"/>
      </w:pPr>
    </w:p>
    <w:p>
      <w:pPr>
        <w:bidi w:val="0"/>
      </w:pPr>
    </w:p>
    <w:p>
      <w:pPr>
        <w:bidi w:val="0"/>
      </w:pPr>
      <w:r>
        <w:rPr>
          <w:b w:val="0"/>
          <w:color w:val="000000"/>
          <w:sz w:val="24"/>
        </w:rPr>
        <w:t>9. 创新是民族的灵魂，改革是国家发展的动力，但若改革背离了国情则将给国家的发展带来影响。20世纪90年代初，因改革失败而导致了国家性质改变的国家是（）</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A．苏联</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3693</w:t>
            </w:r>
          </w:p>
        </w:tc>
        <w:tc>
          <w:tcPr>
            <w:shd w:val="clear" w:color="auto" w:fill="FFFFFF"/>
            <w:vAlign w:val="center"/>
          </w:tcPr>
          <w:p>
            <w:pPr>
              <w:bidi w:val="0"/>
              <w:jc w:val="left"/>
            </w:pPr>
            <w:r>
              <w:pict>
                <v:shape id="_x0000_i1089" type="#_x0000_t75" style="height:9pt;width:82.51pt">
                  <v:imagedata r:id="rId50" o:title=""/>
                </v:shape>
              </w:pict>
            </w:r>
            <w:r>
              <w:pict>
                <v:shape id="_x0000_i1090" type="#_x0000_t75" style="height:9pt;width:24pt">
                  <v:imagedata r:id="rId51" o:title=""/>
                </v:shape>
              </w:pict>
            </w:r>
            <w:r>
              <w:t>77.73%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B．中国</w:t>
            </w:r>
          </w:p>
        </w:tc>
        <w:tc>
          <w:tcPr>
            <w:shd w:val="clear" w:color="auto" w:fill="F9F9F9"/>
            <w:vAlign w:val="center"/>
          </w:tcPr>
          <w:p>
            <w:pPr>
              <w:bidi w:val="0"/>
              <w:jc w:val="center"/>
            </w:pPr>
            <w:r>
              <w:t>375</w:t>
            </w:r>
          </w:p>
        </w:tc>
        <w:tc>
          <w:tcPr>
            <w:shd w:val="clear" w:color="auto" w:fill="F9F9F9"/>
            <w:vAlign w:val="center"/>
          </w:tcPr>
          <w:p>
            <w:pPr>
              <w:bidi w:val="0"/>
              <w:jc w:val="left"/>
            </w:pPr>
            <w:r>
              <w:pict>
                <v:shape id="_x0000_i1091" type="#_x0000_t75" style="height:9pt;width:8.25pt">
                  <v:imagedata r:id="rId8" o:title=""/>
                </v:shape>
              </w:pict>
            </w:r>
            <w:r>
              <w:pict>
                <v:shape id="_x0000_i1092" type="#_x0000_t75" style="height:9pt;width:98.26pt">
                  <v:imagedata r:id="rId9" o:title=""/>
                </v:shape>
              </w:pict>
            </w:r>
            <w:r>
              <w:t>7.89%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C．德国</w:t>
            </w:r>
          </w:p>
        </w:tc>
        <w:tc>
          <w:tcPr>
            <w:shd w:val="clear" w:color="auto" w:fill="FFFFFF"/>
            <w:vAlign w:val="center"/>
          </w:tcPr>
          <w:p>
            <w:pPr>
              <w:bidi w:val="0"/>
              <w:jc w:val="center"/>
            </w:pPr>
            <w:r>
              <w:t>432</w:t>
            </w:r>
          </w:p>
        </w:tc>
        <w:tc>
          <w:tcPr>
            <w:shd w:val="clear" w:color="auto" w:fill="FFFFFF"/>
            <w:vAlign w:val="center"/>
          </w:tcPr>
          <w:p>
            <w:pPr>
              <w:bidi w:val="0"/>
              <w:jc w:val="left"/>
            </w:pPr>
            <w:r>
              <w:pict>
                <v:shape id="_x0000_i1093" type="#_x0000_t75" style="height:9pt;width:9pt">
                  <v:imagedata r:id="rId42" o:title=""/>
                </v:shape>
              </w:pict>
            </w:r>
            <w:r>
              <w:pict>
                <v:shape id="_x0000_i1094" type="#_x0000_t75" style="height:9pt;width:97.51pt">
                  <v:imagedata r:id="rId43" o:title=""/>
                </v:shape>
              </w:pict>
            </w:r>
            <w:r>
              <w:t>9.09%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D．日本</w:t>
            </w:r>
          </w:p>
        </w:tc>
        <w:tc>
          <w:tcPr>
            <w:shd w:val="clear" w:color="auto" w:fill="F9F9F9"/>
            <w:vAlign w:val="center"/>
          </w:tcPr>
          <w:p>
            <w:pPr>
              <w:bidi w:val="0"/>
              <w:jc w:val="center"/>
            </w:pPr>
            <w:r>
              <w:t>251</w:t>
            </w:r>
          </w:p>
        </w:tc>
        <w:tc>
          <w:tcPr>
            <w:shd w:val="clear" w:color="auto" w:fill="F9F9F9"/>
            <w:vAlign w:val="center"/>
          </w:tcPr>
          <w:p>
            <w:pPr>
              <w:bidi w:val="0"/>
              <w:jc w:val="left"/>
            </w:pPr>
            <w:r>
              <w:pict>
                <v:shape id="_x0000_i1095" type="#_x0000_t75" style="height:9pt;width:5.25pt">
                  <v:imagedata r:id="rId4" o:title=""/>
                </v:shape>
              </w:pict>
            </w:r>
            <w:r>
              <w:pict>
                <v:shape id="_x0000_i1096" type="#_x0000_t75" style="height:9pt;width:101.26pt">
                  <v:imagedata r:id="rId5" o:title=""/>
                </v:shape>
              </w:pict>
            </w:r>
            <w:r>
              <w:t>5.28%</w:t>
            </w:r>
          </w:p>
        </w:tc>
      </w:tr>
    </w:tbl>
    <w:p>
      <w:pPr>
        <w:bidi w:val="0"/>
      </w:pPr>
      <w:r>
        <w:rPr>
          <w:rStyle w:val="DefaultParagraphFont"/>
          <w:bdr w:val="nil"/>
          <w:rtl w:val="0"/>
        </w:rPr>
        <w:t>正确率：</w:t>
      </w:r>
      <w:r>
        <w:rPr>
          <w:rStyle w:val="DefaultParagraphFont"/>
          <w:color w:val="FF6600"/>
          <w:bdr w:val="nil"/>
          <w:rtl w:val="0"/>
        </w:rPr>
        <w:t>77.73%</w:t>
      </w:r>
    </w:p>
    <w:p>
      <w:pPr>
        <w:bidi w:val="0"/>
      </w:pPr>
    </w:p>
    <w:p>
      <w:pPr>
        <w:bidi w:val="0"/>
      </w:pPr>
    </w:p>
    <w:p>
      <w:pPr>
        <w:bidi w:val="0"/>
      </w:pPr>
      <w:r>
        <w:rPr>
          <w:b w:val="0"/>
          <w:color w:val="000000"/>
          <w:sz w:val="24"/>
        </w:rPr>
        <w:t>10. 东欧剧变、苏联解体是20世纪八九十年代世界史上的大事。东欧剧变和苏联解体的实质是（）</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A．政治体制的变化</w:t>
            </w:r>
          </w:p>
        </w:tc>
        <w:tc>
          <w:tcPr>
            <w:shd w:val="clear" w:color="auto" w:fill="FFFFFF"/>
            <w:vAlign w:val="center"/>
          </w:tcPr>
          <w:p>
            <w:pPr>
              <w:bidi w:val="0"/>
              <w:jc w:val="center"/>
            </w:pPr>
            <w:r>
              <w:t>945</w:t>
            </w:r>
          </w:p>
        </w:tc>
        <w:tc>
          <w:tcPr>
            <w:shd w:val="clear" w:color="auto" w:fill="FFFFFF"/>
            <w:vAlign w:val="center"/>
          </w:tcPr>
          <w:p>
            <w:pPr>
              <w:bidi w:val="0"/>
              <w:jc w:val="left"/>
            </w:pPr>
            <w:r>
              <w:pict>
                <v:shape id="_x0000_i1097" type="#_x0000_t75" style="height:9pt;width:21pt">
                  <v:imagedata r:id="rId52" o:title=""/>
                </v:shape>
              </w:pict>
            </w:r>
            <w:r>
              <w:pict>
                <v:shape id="_x0000_i1098" type="#_x0000_t75" style="height:9pt;width:85.51pt">
                  <v:imagedata r:id="rId53" o:title=""/>
                </v:shape>
              </w:pict>
            </w:r>
            <w:r>
              <w:t>19.91%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B．经 济体制的变化</w:t>
            </w:r>
          </w:p>
        </w:tc>
        <w:tc>
          <w:tcPr>
            <w:shd w:val="clear" w:color="auto" w:fill="F9F9F9"/>
            <w:vAlign w:val="center"/>
          </w:tcPr>
          <w:p>
            <w:pPr>
              <w:bidi w:val="0"/>
              <w:jc w:val="center"/>
            </w:pPr>
            <w:r>
              <w:t>715</w:t>
            </w:r>
          </w:p>
        </w:tc>
        <w:tc>
          <w:tcPr>
            <w:shd w:val="clear" w:color="auto" w:fill="F9F9F9"/>
            <w:vAlign w:val="center"/>
          </w:tcPr>
          <w:p>
            <w:pPr>
              <w:bidi w:val="0"/>
              <w:jc w:val="left"/>
            </w:pPr>
            <w:r>
              <w:pict>
                <v:shape id="_x0000_i1099" type="#_x0000_t75" style="height:9pt;width:15.75pt">
                  <v:imagedata r:id="rId54" o:title=""/>
                </v:shape>
              </w:pict>
            </w:r>
            <w:r>
              <w:pict>
                <v:shape id="_x0000_i1100" type="#_x0000_t75" style="height:9pt;width:90.76pt">
                  <v:imagedata r:id="rId55" o:title=""/>
                </v:shape>
              </w:pict>
            </w:r>
            <w:r>
              <w:t>15.06%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C．国家名称的变化</w:t>
            </w:r>
          </w:p>
        </w:tc>
        <w:tc>
          <w:tcPr>
            <w:shd w:val="clear" w:color="auto" w:fill="FFFFFF"/>
            <w:vAlign w:val="center"/>
          </w:tcPr>
          <w:p>
            <w:pPr>
              <w:bidi w:val="0"/>
              <w:jc w:val="center"/>
            </w:pPr>
            <w:r>
              <w:t>428</w:t>
            </w:r>
          </w:p>
        </w:tc>
        <w:tc>
          <w:tcPr>
            <w:shd w:val="clear" w:color="auto" w:fill="FFFFFF"/>
            <w:vAlign w:val="center"/>
          </w:tcPr>
          <w:p>
            <w:pPr>
              <w:bidi w:val="0"/>
              <w:jc w:val="left"/>
            </w:pPr>
            <w:r>
              <w:pict>
                <v:shape id="_x0000_i1101" type="#_x0000_t75" style="height:9pt;width:9pt">
                  <v:imagedata r:id="rId42" o:title=""/>
                </v:shape>
              </w:pict>
            </w:r>
            <w:r>
              <w:pict>
                <v:shape id="_x0000_i1102" type="#_x0000_t75" style="height:9pt;width:97.51pt">
                  <v:imagedata r:id="rId43" o:title=""/>
                </v:shape>
              </w:pict>
            </w:r>
            <w:r>
              <w:t>9.02%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D．社会制度的变化</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2659</w:t>
            </w:r>
          </w:p>
        </w:tc>
        <w:tc>
          <w:tcPr>
            <w:shd w:val="clear" w:color="auto" w:fill="F9F9F9"/>
            <w:vAlign w:val="center"/>
          </w:tcPr>
          <w:p>
            <w:pPr>
              <w:bidi w:val="0"/>
              <w:jc w:val="left"/>
            </w:pPr>
            <w:r>
              <w:pict>
                <v:shape id="_x0000_i1103" type="#_x0000_t75" style="height:9pt;width:59.26pt">
                  <v:imagedata r:id="rId56" o:title=""/>
                </v:shape>
              </w:pict>
            </w:r>
            <w:r>
              <w:pict>
                <v:shape id="_x0000_i1104" type="#_x0000_t75" style="height:9pt;width:47.26pt">
                  <v:imagedata r:id="rId57" o:title=""/>
                </v:shape>
              </w:pict>
            </w:r>
            <w:r>
              <w:t>56.01%</w:t>
            </w:r>
          </w:p>
        </w:tc>
      </w:tr>
    </w:tbl>
    <w:p>
      <w:pPr>
        <w:bidi w:val="0"/>
      </w:pPr>
      <w:r>
        <w:rPr>
          <w:rStyle w:val="DefaultParagraphFont"/>
          <w:bdr w:val="nil"/>
          <w:rtl w:val="0"/>
        </w:rPr>
        <w:t>正确率：</w:t>
      </w:r>
      <w:r>
        <w:rPr>
          <w:rStyle w:val="DefaultParagraphFont"/>
          <w:color w:val="FF6600"/>
          <w:bdr w:val="nil"/>
          <w:rtl w:val="0"/>
        </w:rPr>
        <w:t>56.01%</w:t>
      </w:r>
    </w:p>
    <w:p>
      <w:pPr>
        <w:bidi w:val="0"/>
      </w:pPr>
    </w:p>
    <w:p>
      <w:pPr>
        <w:bidi w:val="0"/>
      </w:pPr>
    </w:p>
    <w:p>
      <w:pPr>
        <w:bidi w:val="0"/>
      </w:pPr>
      <w:r>
        <w:rPr>
          <w:b w:val="0"/>
          <w:color w:val="000000"/>
          <w:sz w:val="24"/>
        </w:rPr>
        <w:t>11. 20世纪90年代，有人评论当今国际局势说：“当今世界，巨人林立，日本是独角巨人，俄罗斯是生病的巨人，欧洲是缺乏凝聚力的巨人，美国是萎缩的巨人，中国是潜在的巨人……”这说明当今世界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A．和平与发展成为时代的主流</w:t>
            </w:r>
          </w:p>
        </w:tc>
        <w:tc>
          <w:tcPr>
            <w:shd w:val="clear" w:color="auto" w:fill="FFFFFF"/>
            <w:vAlign w:val="center"/>
          </w:tcPr>
          <w:p>
            <w:pPr>
              <w:bidi w:val="0"/>
              <w:jc w:val="center"/>
            </w:pPr>
            <w:r>
              <w:t>386</w:t>
            </w:r>
          </w:p>
        </w:tc>
        <w:tc>
          <w:tcPr>
            <w:shd w:val="clear" w:color="auto" w:fill="FFFFFF"/>
            <w:vAlign w:val="center"/>
          </w:tcPr>
          <w:p>
            <w:pPr>
              <w:bidi w:val="0"/>
              <w:jc w:val="left"/>
            </w:pPr>
            <w:r>
              <w:pict>
                <v:shape id="_x0000_i1105" type="#_x0000_t75" style="height:9pt;width:8.25pt">
                  <v:imagedata r:id="rId8" o:title=""/>
                </v:shape>
              </w:pict>
            </w:r>
            <w:r>
              <w:pict>
                <v:shape id="_x0000_i1106" type="#_x0000_t75" style="height:9pt;width:98.26pt">
                  <v:imagedata r:id="rId9" o:title=""/>
                </v:shape>
              </w:pict>
            </w:r>
            <w:r>
              <w:t>8.14%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B．国际政治力量对比严重失衡</w:t>
            </w:r>
          </w:p>
        </w:tc>
        <w:tc>
          <w:tcPr>
            <w:shd w:val="clear" w:color="auto" w:fill="F9F9F9"/>
            <w:vAlign w:val="center"/>
          </w:tcPr>
          <w:p>
            <w:pPr>
              <w:bidi w:val="0"/>
              <w:jc w:val="center"/>
            </w:pPr>
            <w:r>
              <w:t>607</w:t>
            </w:r>
          </w:p>
        </w:tc>
        <w:tc>
          <w:tcPr>
            <w:shd w:val="clear" w:color="auto" w:fill="F9F9F9"/>
            <w:vAlign w:val="center"/>
          </w:tcPr>
          <w:p>
            <w:pPr>
              <w:bidi w:val="0"/>
              <w:jc w:val="left"/>
            </w:pPr>
            <w:r>
              <w:pict>
                <v:shape id="_x0000_i1107" type="#_x0000_t75" style="height:9pt;width:13.5pt">
                  <v:imagedata r:id="rId12" o:title=""/>
                </v:shape>
              </w:pict>
            </w:r>
            <w:r>
              <w:pict>
                <v:shape id="_x0000_i1108" type="#_x0000_t75" style="height:9pt;width:93.01pt">
                  <v:imagedata r:id="rId13" o:title=""/>
                </v:shape>
              </w:pict>
            </w:r>
            <w:r>
              <w:t>12.8%</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C．个别大国单独操纵世界局势</w:t>
            </w:r>
          </w:p>
        </w:tc>
        <w:tc>
          <w:tcPr>
            <w:shd w:val="clear" w:color="auto" w:fill="FFFFFF"/>
            <w:vAlign w:val="center"/>
          </w:tcPr>
          <w:p>
            <w:pPr>
              <w:bidi w:val="0"/>
              <w:jc w:val="center"/>
            </w:pPr>
            <w:r>
              <w:t>414</w:t>
            </w:r>
          </w:p>
        </w:tc>
        <w:tc>
          <w:tcPr>
            <w:shd w:val="clear" w:color="auto" w:fill="FFFFFF"/>
            <w:vAlign w:val="center"/>
          </w:tcPr>
          <w:p>
            <w:pPr>
              <w:bidi w:val="0"/>
              <w:jc w:val="left"/>
            </w:pPr>
            <w:r>
              <w:pict>
                <v:shape id="_x0000_i1109" type="#_x0000_t75" style="height:9pt;width:9pt">
                  <v:imagedata r:id="rId42" o:title=""/>
                </v:shape>
              </w:pict>
            </w:r>
            <w:r>
              <w:pict>
                <v:shape id="_x0000_i1110" type="#_x0000_t75" style="height:9pt;width:97.51pt">
                  <v:imagedata r:id="rId43" o:title=""/>
                </v:shape>
              </w:pict>
            </w:r>
            <w:r>
              <w:t>8.73%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D．世界多极化趋势进一步加强</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3337</w:t>
            </w:r>
          </w:p>
        </w:tc>
        <w:tc>
          <w:tcPr>
            <w:shd w:val="clear" w:color="auto" w:fill="F9F9F9"/>
            <w:vAlign w:val="center"/>
          </w:tcPr>
          <w:p>
            <w:pPr>
              <w:bidi w:val="0"/>
              <w:jc w:val="left"/>
            </w:pPr>
            <w:r>
              <w:pict>
                <v:shape id="_x0000_i1111" type="#_x0000_t75" style="height:9pt;width:74.26pt">
                  <v:imagedata r:id="rId58" o:title=""/>
                </v:shape>
              </w:pict>
            </w:r>
            <w:r>
              <w:pict>
                <v:shape id="_x0000_i1112" type="#_x0000_t75" style="height:9pt;width:32.25pt">
                  <v:imagedata r:id="rId59" o:title=""/>
                </v:shape>
              </w:pict>
            </w:r>
            <w:r>
              <w:t>70.34%</w:t>
            </w:r>
          </w:p>
        </w:tc>
      </w:tr>
    </w:tbl>
    <w:p>
      <w:pPr>
        <w:bidi w:val="0"/>
      </w:pPr>
      <w:r>
        <w:rPr>
          <w:rStyle w:val="DefaultParagraphFont"/>
          <w:bdr w:val="nil"/>
          <w:rtl w:val="0"/>
        </w:rPr>
        <w:t>正确率：</w:t>
      </w:r>
      <w:r>
        <w:rPr>
          <w:rStyle w:val="DefaultParagraphFont"/>
          <w:color w:val="FF6600"/>
          <w:bdr w:val="nil"/>
          <w:rtl w:val="0"/>
        </w:rPr>
        <w:t>70.34%</w:t>
      </w:r>
    </w:p>
    <w:p>
      <w:pPr>
        <w:bidi w:val="0"/>
      </w:pPr>
    </w:p>
    <w:p>
      <w:pPr>
        <w:bidi w:val="0"/>
      </w:pPr>
    </w:p>
    <w:p>
      <w:pPr>
        <w:bidi w:val="0"/>
      </w:pPr>
      <w:r>
        <w:rPr>
          <w:b w:val="0"/>
          <w:color w:val="000000"/>
          <w:sz w:val="24"/>
        </w:rPr>
        <w:t>12．二战后，越来越我的亚洲和非洲国家取得独立，标志着发展中国家作为一支新兴独立的政治力量登上国际舞台的事件是（）</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 ．雅尔塔会议</w:t>
            </w:r>
          </w:p>
        </w:tc>
        <w:tc>
          <w:tcPr>
            <w:shd w:val="clear" w:color="auto" w:fill="FFFFFF"/>
            <w:vAlign w:val="center"/>
          </w:tcPr>
          <w:p>
            <w:pPr>
              <w:bidi w:val="0"/>
              <w:jc w:val="center"/>
            </w:pPr>
            <w:r>
              <w:t>513</w:t>
            </w:r>
          </w:p>
        </w:tc>
        <w:tc>
          <w:tcPr>
            <w:shd w:val="clear" w:color="auto" w:fill="FFFFFF"/>
            <w:vAlign w:val="center"/>
          </w:tcPr>
          <w:p>
            <w:pPr>
              <w:bidi w:val="0"/>
              <w:jc w:val="left"/>
            </w:pPr>
            <w:r>
              <w:pict>
                <v:shape id="_x0000_i1113" type="#_x0000_t75" style="height:9pt;width:11.25pt">
                  <v:imagedata r:id="rId6" o:title=""/>
                </v:shape>
              </w:pict>
            </w:r>
            <w:r>
              <w:pict>
                <v:shape id="_x0000_i1114" type="#_x0000_t75" style="height:9pt;width:95.26pt">
                  <v:imagedata r:id="rId7" o:title=""/>
                </v:shape>
              </w:pict>
            </w:r>
            <w:r>
              <w:t>10.81%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 万隆会议</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3443</w:t>
            </w:r>
          </w:p>
        </w:tc>
        <w:tc>
          <w:tcPr>
            <w:shd w:val="clear" w:color="auto" w:fill="F9F9F9"/>
            <w:vAlign w:val="center"/>
          </w:tcPr>
          <w:p>
            <w:pPr>
              <w:bidi w:val="0"/>
              <w:jc w:val="left"/>
            </w:pPr>
            <w:r>
              <w:pict>
                <v:shape id="_x0000_i1115" type="#_x0000_t75" style="height:9pt;width:77.26pt">
                  <v:imagedata r:id="rId60" o:title=""/>
                </v:shape>
              </w:pict>
            </w:r>
            <w:r>
              <w:pict>
                <v:shape id="_x0000_i1116" type="#_x0000_t75" style="height:9pt;width:29.25pt">
                  <v:imagedata r:id="rId61" o:title=""/>
                </v:shape>
              </w:pict>
            </w:r>
            <w:r>
              <w:t>72.58%</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C．日内瓦会议</w:t>
            </w:r>
          </w:p>
        </w:tc>
        <w:tc>
          <w:tcPr>
            <w:shd w:val="clear" w:color="auto" w:fill="FFFFFF"/>
            <w:vAlign w:val="center"/>
          </w:tcPr>
          <w:p>
            <w:pPr>
              <w:bidi w:val="0"/>
              <w:jc w:val="center"/>
            </w:pPr>
            <w:r>
              <w:t>475</w:t>
            </w:r>
          </w:p>
        </w:tc>
        <w:tc>
          <w:tcPr>
            <w:shd w:val="clear" w:color="auto" w:fill="FFFFFF"/>
            <w:vAlign w:val="center"/>
          </w:tcPr>
          <w:p>
            <w:pPr>
              <w:bidi w:val="0"/>
              <w:jc w:val="left"/>
            </w:pPr>
            <w:r>
              <w:pict>
                <v:shape id="_x0000_i1117" type="#_x0000_t75" style="height:9pt;width:10.5pt">
                  <v:imagedata r:id="rId16" o:title=""/>
                </v:shape>
              </w:pict>
            </w:r>
            <w:r>
              <w:pict>
                <v:shape id="_x0000_i1118" type="#_x0000_t75" style="height:9pt;width:96.01pt">
                  <v:imagedata r:id="rId17" o:title=""/>
                </v:shape>
              </w:pict>
            </w:r>
            <w:r>
              <w:t>10.01%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D．不结盟运动正式成立</w:t>
            </w:r>
          </w:p>
        </w:tc>
        <w:tc>
          <w:tcPr>
            <w:shd w:val="clear" w:color="auto" w:fill="F9F9F9"/>
            <w:vAlign w:val="center"/>
          </w:tcPr>
          <w:p>
            <w:pPr>
              <w:bidi w:val="0"/>
              <w:jc w:val="center"/>
            </w:pPr>
            <w:r>
              <w:t>313</w:t>
            </w:r>
          </w:p>
        </w:tc>
        <w:tc>
          <w:tcPr>
            <w:shd w:val="clear" w:color="auto" w:fill="F9F9F9"/>
            <w:vAlign w:val="center"/>
          </w:tcPr>
          <w:p>
            <w:pPr>
              <w:bidi w:val="0"/>
              <w:jc w:val="left"/>
            </w:pPr>
            <w:r>
              <w:pict>
                <v:shape id="_x0000_i1119" type="#_x0000_t75" style="height:9pt;width:6.75pt">
                  <v:imagedata r:id="rId62" o:title=""/>
                </v:shape>
              </w:pict>
            </w:r>
            <w:r>
              <w:pict>
                <v:shape id="_x0000_i1120" type="#_x0000_t75" style="height:9pt;width:99.76pt">
                  <v:imagedata r:id="rId63" o:title=""/>
                </v:shape>
              </w:pict>
            </w:r>
            <w:r>
              <w:t>6.6%</w:t>
            </w:r>
          </w:p>
        </w:tc>
      </w:tr>
    </w:tbl>
    <w:p>
      <w:pPr>
        <w:bidi w:val="0"/>
      </w:pPr>
      <w:r>
        <w:rPr>
          <w:rStyle w:val="DefaultParagraphFont"/>
          <w:bdr w:val="nil"/>
          <w:rtl w:val="0"/>
        </w:rPr>
        <w:t>正确率：</w:t>
      </w:r>
      <w:r>
        <w:rPr>
          <w:rStyle w:val="DefaultParagraphFont"/>
          <w:color w:val="FF6600"/>
          <w:bdr w:val="nil"/>
          <w:rtl w:val="0"/>
        </w:rPr>
        <w:t>72.58%</w:t>
      </w:r>
    </w:p>
    <w:p>
      <w:pPr>
        <w:bidi w:val="0"/>
      </w:pPr>
    </w:p>
    <w:p>
      <w:pPr>
        <w:bidi w:val="0"/>
      </w:pPr>
    </w:p>
    <w:p>
      <w:pPr>
        <w:bidi w:val="0"/>
      </w:pPr>
      <w:r>
        <w:rPr>
          <w:b w:val="0"/>
          <w:color w:val="000000"/>
          <w:sz w:val="24"/>
        </w:rPr>
        <w:t>13. 以下是一位同学整理的20世纪国际关系格局演变示意图，其中①②处分别应为(  )</w:t>
      </w:r>
    </w:p>
    <w:p>
      <w:pPr>
        <w:bidi w:val="0"/>
        <w:rPr>
          <w:b w:val="0"/>
          <w:color w:val="000000"/>
          <w:sz w:val="24"/>
        </w:rPr>
      </w:pPr>
      <w:r>
        <w:rPr>
          <w:b w:val="0"/>
          <w:color w:val="000000"/>
          <w:sz w:val="24"/>
        </w:rPr>
        <w:t xml:space="preserve">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A．美苏两极格局、多极化趋势</w:t>
            </w:r>
          </w:p>
        </w:tc>
        <w:tc>
          <w:tcPr>
            <w:shd w:val="clear" w:color="auto" w:fill="FFFFFF"/>
            <w:vAlign w:val="center"/>
          </w:tcPr>
          <w:p>
            <w:pPr>
              <w:bidi w:val="0"/>
              <w:jc w:val="center"/>
            </w:pPr>
            <w:r>
              <w:t>313</w:t>
            </w:r>
          </w:p>
        </w:tc>
        <w:tc>
          <w:tcPr>
            <w:shd w:val="clear" w:color="auto" w:fill="FFFFFF"/>
            <w:vAlign w:val="center"/>
          </w:tcPr>
          <w:p>
            <w:pPr>
              <w:bidi w:val="0"/>
              <w:jc w:val="left"/>
            </w:pPr>
            <w:r>
              <w:pict>
                <v:shape id="_x0000_i1121" type="#_x0000_t75" style="height:9pt;width:6.75pt">
                  <v:imagedata r:id="rId62" o:title=""/>
                </v:shape>
              </w:pict>
            </w:r>
            <w:r>
              <w:pict>
                <v:shape id="_x0000_i1122" type="#_x0000_t75" style="height:9pt;width:99.76pt">
                  <v:imagedata r:id="rId63" o:title=""/>
                </v:shape>
              </w:pict>
            </w:r>
            <w:r>
              <w:t>6.61%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B．凡尔赛—华盛顿体系、多极化趋势</w:t>
            </w:r>
          </w:p>
        </w:tc>
        <w:tc>
          <w:tcPr>
            <w:shd w:val="clear" w:color="auto" w:fill="F9F9F9"/>
            <w:vAlign w:val="center"/>
          </w:tcPr>
          <w:p>
            <w:pPr>
              <w:bidi w:val="0"/>
              <w:jc w:val="center"/>
            </w:pPr>
            <w:r>
              <w:t>556</w:t>
            </w:r>
          </w:p>
        </w:tc>
        <w:tc>
          <w:tcPr>
            <w:shd w:val="clear" w:color="auto" w:fill="F9F9F9"/>
            <w:vAlign w:val="center"/>
          </w:tcPr>
          <w:p>
            <w:pPr>
              <w:bidi w:val="0"/>
              <w:jc w:val="left"/>
            </w:pPr>
            <w:r>
              <w:pict>
                <v:shape id="_x0000_i1123" type="#_x0000_t75" style="height:9pt;width:12pt">
                  <v:imagedata r:id="rId34" o:title=""/>
                </v:shape>
              </w:pict>
            </w:r>
            <w:r>
              <w:pict>
                <v:shape id="_x0000_i1124" type="#_x0000_t75" style="height:9pt;width:94.51pt">
                  <v:imagedata r:id="rId35" o:title=""/>
                </v:shape>
              </w:pict>
            </w:r>
            <w:r>
              <w:t>11.73%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C．凡尔赛—华盛顿体系、美苏两极格局</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3631</w:t>
            </w:r>
          </w:p>
        </w:tc>
        <w:tc>
          <w:tcPr>
            <w:shd w:val="clear" w:color="auto" w:fill="FFFFFF"/>
            <w:vAlign w:val="center"/>
          </w:tcPr>
          <w:p>
            <w:pPr>
              <w:bidi w:val="0"/>
              <w:jc w:val="left"/>
            </w:pPr>
            <w:r>
              <w:pict>
                <v:shape id="_x0000_i1125" type="#_x0000_t75" style="height:9pt;width:81.01pt">
                  <v:imagedata r:id="rId64" o:title=""/>
                </v:shape>
              </w:pict>
            </w:r>
            <w:r>
              <w:pict>
                <v:shape id="_x0000_i1126" type="#_x0000_t75" style="height:9pt;width:25.5pt">
                  <v:imagedata r:id="rId65" o:title=""/>
                </v:shape>
              </w:pict>
            </w:r>
            <w:r>
              <w:t>76.64%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D．美苏两极格局、凡尔赛—华盛顿体系</w:t>
            </w:r>
          </w:p>
        </w:tc>
        <w:tc>
          <w:tcPr>
            <w:shd w:val="clear" w:color="auto" w:fill="F9F9F9"/>
            <w:vAlign w:val="center"/>
          </w:tcPr>
          <w:p>
            <w:pPr>
              <w:bidi w:val="0"/>
              <w:jc w:val="center"/>
            </w:pPr>
            <w:r>
              <w:t>238</w:t>
            </w:r>
          </w:p>
        </w:tc>
        <w:tc>
          <w:tcPr>
            <w:shd w:val="clear" w:color="auto" w:fill="F9F9F9"/>
            <w:vAlign w:val="center"/>
          </w:tcPr>
          <w:p>
            <w:pPr>
              <w:bidi w:val="0"/>
              <w:jc w:val="left"/>
            </w:pPr>
            <w:r>
              <w:pict>
                <v:shape id="_x0000_i1127" type="#_x0000_t75" style="height:9pt;width:5.25pt">
                  <v:imagedata r:id="rId4" o:title=""/>
                </v:shape>
              </w:pict>
            </w:r>
            <w:r>
              <w:pict>
                <v:shape id="_x0000_i1128" type="#_x0000_t75" style="height:9pt;width:101.26pt">
                  <v:imagedata r:id="rId5" o:title=""/>
                </v:shape>
              </w:pict>
            </w:r>
            <w:r>
              <w:t>5.02%</w:t>
            </w:r>
          </w:p>
        </w:tc>
      </w:tr>
    </w:tbl>
    <w:p>
      <w:pPr>
        <w:bidi w:val="0"/>
      </w:pPr>
      <w:r>
        <w:rPr>
          <w:rStyle w:val="DefaultParagraphFont"/>
          <w:bdr w:val="nil"/>
          <w:rtl w:val="0"/>
        </w:rPr>
        <w:t>正确率：</w:t>
      </w:r>
      <w:r>
        <w:rPr>
          <w:rStyle w:val="DefaultParagraphFont"/>
          <w:color w:val="FF6600"/>
          <w:bdr w:val="nil"/>
          <w:rtl w:val="0"/>
        </w:rPr>
        <w:t>76.64%</w:t>
      </w:r>
    </w:p>
    <w:p>
      <w:pPr>
        <w:bidi w:val="0"/>
      </w:pPr>
    </w:p>
    <w:p>
      <w:pPr>
        <w:bidi w:val="0"/>
      </w:pPr>
    </w:p>
    <w:p>
      <w:pPr>
        <w:bidi w:val="0"/>
      </w:pPr>
      <w:r>
        <w:rPr>
          <w:b w:val="0"/>
          <w:color w:val="000000"/>
          <w:sz w:val="24"/>
        </w:rPr>
        <w:t>14. 2019年3月12日，中国第七批赴马里维和部队启程执行联合国维和任务。这说明联合国的职能包括（）</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 解决贸易争端</w:t>
            </w:r>
          </w:p>
        </w:tc>
        <w:tc>
          <w:tcPr>
            <w:shd w:val="clear" w:color="auto" w:fill="FFFFFF"/>
            <w:vAlign w:val="center"/>
          </w:tcPr>
          <w:p>
            <w:pPr>
              <w:bidi w:val="0"/>
              <w:jc w:val="center"/>
            </w:pPr>
            <w:r>
              <w:t>264</w:t>
            </w:r>
          </w:p>
        </w:tc>
        <w:tc>
          <w:tcPr>
            <w:shd w:val="clear" w:color="auto" w:fill="FFFFFF"/>
            <w:vAlign w:val="center"/>
          </w:tcPr>
          <w:p>
            <w:pPr>
              <w:bidi w:val="0"/>
              <w:jc w:val="left"/>
            </w:pPr>
            <w:r>
              <w:pict>
                <v:shape id="_x0000_i1129" type="#_x0000_t75" style="height:9pt;width:5.25pt">
                  <v:imagedata r:id="rId4" o:title=""/>
                </v:shape>
              </w:pict>
            </w:r>
            <w:r>
              <w:pict>
                <v:shape id="_x0000_i1130" type="#_x0000_t75" style="height:9pt;width:101.26pt">
                  <v:imagedata r:id="rId5" o:title=""/>
                </v:shape>
              </w:pict>
            </w:r>
            <w:r>
              <w:t>5.58%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 减少贸易壁垒</w:t>
            </w:r>
          </w:p>
        </w:tc>
        <w:tc>
          <w:tcPr>
            <w:shd w:val="clear" w:color="auto" w:fill="F9F9F9"/>
            <w:vAlign w:val="center"/>
          </w:tcPr>
          <w:p>
            <w:pPr>
              <w:bidi w:val="0"/>
              <w:jc w:val="center"/>
            </w:pPr>
            <w:r>
              <w:t>364</w:t>
            </w:r>
          </w:p>
        </w:tc>
        <w:tc>
          <w:tcPr>
            <w:shd w:val="clear" w:color="auto" w:fill="F9F9F9"/>
            <w:vAlign w:val="center"/>
          </w:tcPr>
          <w:p>
            <w:pPr>
              <w:bidi w:val="0"/>
              <w:jc w:val="left"/>
            </w:pPr>
            <w:r>
              <w:pict>
                <v:shape id="_x0000_i1131" type="#_x0000_t75" style="height:9pt;width:7.5pt">
                  <v:imagedata r:id="rId28" o:title=""/>
                </v:shape>
              </w:pict>
            </w:r>
            <w:r>
              <w:pict>
                <v:shape id="_x0000_i1132" type="#_x0000_t75" style="height:9pt;width:99.01pt">
                  <v:imagedata r:id="rId29" o:title=""/>
                </v:shape>
              </w:pict>
            </w:r>
            <w:r>
              <w:t>7.69%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 维护世界和平</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3843</w:t>
            </w:r>
          </w:p>
        </w:tc>
        <w:tc>
          <w:tcPr>
            <w:shd w:val="clear" w:color="auto" w:fill="FFFFFF"/>
            <w:vAlign w:val="center"/>
          </w:tcPr>
          <w:p>
            <w:pPr>
              <w:bidi w:val="0"/>
              <w:jc w:val="left"/>
            </w:pPr>
            <w:r>
              <w:pict>
                <v:shape id="_x0000_i1133" type="#_x0000_t75" style="height:9pt;width:86.26pt">
                  <v:imagedata r:id="rId66" o:title=""/>
                </v:shape>
              </w:pict>
            </w:r>
            <w:r>
              <w:pict>
                <v:shape id="_x0000_i1134" type="#_x0000_t75" style="height:9pt;width:20.25pt">
                  <v:imagedata r:id="rId67" o:title=""/>
                </v:shape>
              </w:pict>
            </w:r>
            <w:r>
              <w:t>81.21%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 促进文化交流</w:t>
            </w:r>
          </w:p>
        </w:tc>
        <w:tc>
          <w:tcPr>
            <w:shd w:val="clear" w:color="auto" w:fill="F9F9F9"/>
            <w:vAlign w:val="center"/>
          </w:tcPr>
          <w:p>
            <w:pPr>
              <w:bidi w:val="0"/>
              <w:jc w:val="center"/>
            </w:pPr>
            <w:r>
              <w:t>261</w:t>
            </w:r>
          </w:p>
        </w:tc>
        <w:tc>
          <w:tcPr>
            <w:shd w:val="clear" w:color="auto" w:fill="F9F9F9"/>
            <w:vAlign w:val="center"/>
          </w:tcPr>
          <w:p>
            <w:pPr>
              <w:bidi w:val="0"/>
              <w:jc w:val="left"/>
            </w:pPr>
            <w:r>
              <w:pict>
                <v:shape id="_x0000_i1135" type="#_x0000_t75" style="height:9pt;width:5.25pt">
                  <v:imagedata r:id="rId4" o:title=""/>
                </v:shape>
              </w:pict>
            </w:r>
            <w:r>
              <w:pict>
                <v:shape id="_x0000_i1136" type="#_x0000_t75" style="height:9pt;width:101.26pt">
                  <v:imagedata r:id="rId5" o:title=""/>
                </v:shape>
              </w:pict>
            </w:r>
            <w:r>
              <w:t>5.52%</w:t>
            </w:r>
          </w:p>
        </w:tc>
      </w:tr>
    </w:tbl>
    <w:p>
      <w:pPr>
        <w:bidi w:val="0"/>
      </w:pPr>
      <w:r>
        <w:rPr>
          <w:rStyle w:val="DefaultParagraphFont"/>
          <w:bdr w:val="nil"/>
          <w:rtl w:val="0"/>
        </w:rPr>
        <w:t>正确率：</w:t>
      </w:r>
      <w:r>
        <w:rPr>
          <w:rStyle w:val="DefaultParagraphFont"/>
          <w:color w:val="FF6600"/>
          <w:bdr w:val="nil"/>
          <w:rtl w:val="0"/>
        </w:rPr>
        <w:t>81.21%</w:t>
      </w:r>
    </w:p>
    <w:p>
      <w:pPr>
        <w:bidi w:val="0"/>
      </w:pPr>
    </w:p>
    <w:p>
      <w:pPr>
        <w:bidi w:val="0"/>
      </w:pPr>
    </w:p>
    <w:p>
      <w:pPr>
        <w:bidi w:val="0"/>
      </w:pPr>
      <w:r>
        <w:rPr>
          <w:b w:val="0"/>
          <w:color w:val="000000"/>
          <w:sz w:val="24"/>
        </w:rPr>
        <w:t>15. 下列是当今世界一些国际组织的徽标图案，中国加入的最大贸易组织是(  )</w:t>
      </w:r>
    </w:p>
    <w:p>
      <w:pPr>
        <w:bidi w:val="0"/>
        <w:rPr>
          <w:b w:val="0"/>
          <w:color w:val="000000"/>
          <w:sz w:val="24"/>
        </w:rPr>
      </w:pPr>
      <w:r>
        <w:rPr>
          <w:b w:val="0"/>
          <w:color w:val="000000"/>
          <w:sz w:val="24"/>
        </w:rPr>
        <w:t xml:space="preserve">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w:t>
            </w:r>
          </w:p>
        </w:tc>
        <w:tc>
          <w:tcPr>
            <w:shd w:val="clear" w:color="auto" w:fill="FFFFFF"/>
            <w:vAlign w:val="center"/>
          </w:tcPr>
          <w:p>
            <w:pPr>
              <w:bidi w:val="0"/>
              <w:jc w:val="center"/>
            </w:pPr>
            <w:r>
              <w:t>477</w:t>
            </w:r>
          </w:p>
        </w:tc>
        <w:tc>
          <w:tcPr>
            <w:shd w:val="clear" w:color="auto" w:fill="FFFFFF"/>
            <w:vAlign w:val="center"/>
          </w:tcPr>
          <w:p>
            <w:pPr>
              <w:bidi w:val="0"/>
              <w:jc w:val="left"/>
            </w:pPr>
            <w:r>
              <w:pict>
                <v:shape id="_x0000_i1137" type="#_x0000_t75" style="height:9pt;width:10.5pt">
                  <v:imagedata r:id="rId16" o:title=""/>
                </v:shape>
              </w:pict>
            </w:r>
            <w:r>
              <w:pict>
                <v:shape id="_x0000_i1138" type="#_x0000_t75" style="height:9pt;width:96.01pt">
                  <v:imagedata r:id="rId17" o:title=""/>
                </v:shape>
              </w:pict>
            </w:r>
            <w:r>
              <w:t>10.1%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w:t>
            </w:r>
          </w:p>
        </w:tc>
        <w:tc>
          <w:tcPr>
            <w:shd w:val="clear" w:color="auto" w:fill="F9F9F9"/>
            <w:vAlign w:val="center"/>
          </w:tcPr>
          <w:p>
            <w:pPr>
              <w:bidi w:val="0"/>
              <w:jc w:val="center"/>
            </w:pPr>
            <w:r>
              <w:t>381</w:t>
            </w:r>
          </w:p>
        </w:tc>
        <w:tc>
          <w:tcPr>
            <w:shd w:val="clear" w:color="auto" w:fill="F9F9F9"/>
            <w:vAlign w:val="center"/>
          </w:tcPr>
          <w:p>
            <w:pPr>
              <w:bidi w:val="0"/>
              <w:jc w:val="left"/>
            </w:pPr>
            <w:r>
              <w:pict>
                <v:shape id="_x0000_i1139" type="#_x0000_t75" style="height:9pt;width:8.25pt">
                  <v:imagedata r:id="rId8" o:title=""/>
                </v:shape>
              </w:pict>
            </w:r>
            <w:r>
              <w:pict>
                <v:shape id="_x0000_i1140" type="#_x0000_t75" style="height:9pt;width:98.26pt">
                  <v:imagedata r:id="rId9" o:title=""/>
                </v:shape>
              </w:pict>
            </w:r>
            <w:r>
              <w:t>8.06%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3140</w:t>
            </w:r>
          </w:p>
        </w:tc>
        <w:tc>
          <w:tcPr>
            <w:shd w:val="clear" w:color="auto" w:fill="FFFFFF"/>
            <w:vAlign w:val="center"/>
          </w:tcPr>
          <w:p>
            <w:pPr>
              <w:bidi w:val="0"/>
              <w:jc w:val="left"/>
            </w:pPr>
            <w:r>
              <w:pict>
                <v:shape id="_x0000_i1141" type="#_x0000_t75" style="height:9pt;width:70.51pt">
                  <v:imagedata r:id="rId68" o:title=""/>
                </v:shape>
              </w:pict>
            </w:r>
            <w:r>
              <w:pict>
                <v:shape id="_x0000_i1142" type="#_x0000_t75" style="height:9pt;width:36.01pt">
                  <v:imagedata r:id="rId69" o:title=""/>
                </v:shape>
              </w:pict>
            </w:r>
            <w:r>
              <w:t>66.46%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w:t>
            </w:r>
          </w:p>
        </w:tc>
        <w:tc>
          <w:tcPr>
            <w:shd w:val="clear" w:color="auto" w:fill="F9F9F9"/>
            <w:vAlign w:val="center"/>
          </w:tcPr>
          <w:p>
            <w:pPr>
              <w:bidi w:val="0"/>
              <w:jc w:val="center"/>
            </w:pPr>
            <w:r>
              <w:t>727</w:t>
            </w:r>
          </w:p>
        </w:tc>
        <w:tc>
          <w:tcPr>
            <w:shd w:val="clear" w:color="auto" w:fill="F9F9F9"/>
            <w:vAlign w:val="center"/>
          </w:tcPr>
          <w:p>
            <w:pPr>
              <w:bidi w:val="0"/>
              <w:jc w:val="left"/>
            </w:pPr>
            <w:r>
              <w:pict>
                <v:shape id="_x0000_i1143" type="#_x0000_t75" style="height:9pt;width:15.75pt">
                  <v:imagedata r:id="rId54" o:title=""/>
                </v:shape>
              </w:pict>
            </w:r>
            <w:r>
              <w:pict>
                <v:shape id="_x0000_i1144" type="#_x0000_t75" style="height:9pt;width:90.76pt">
                  <v:imagedata r:id="rId55" o:title=""/>
                </v:shape>
              </w:pict>
            </w:r>
            <w:r>
              <w:t>15.39%</w:t>
            </w:r>
          </w:p>
        </w:tc>
      </w:tr>
    </w:tbl>
    <w:p>
      <w:pPr>
        <w:bidi w:val="0"/>
      </w:pPr>
      <w:r>
        <w:rPr>
          <w:rStyle w:val="DefaultParagraphFont"/>
          <w:bdr w:val="nil"/>
          <w:rtl w:val="0"/>
        </w:rPr>
        <w:t>正确率：</w:t>
      </w:r>
      <w:r>
        <w:rPr>
          <w:rStyle w:val="DefaultParagraphFont"/>
          <w:color w:val="FF6600"/>
          <w:bdr w:val="nil"/>
          <w:rtl w:val="0"/>
        </w:rPr>
        <w:t>66.46%</w:t>
      </w:r>
    </w:p>
    <w:p>
      <w:pPr>
        <w:bidi w:val="0"/>
      </w:pPr>
    </w:p>
    <w:p>
      <w:pPr>
        <w:bidi w:val="0"/>
      </w:pPr>
    </w:p>
    <w:p>
      <w:pPr>
        <w:bidi w:val="0"/>
      </w:pPr>
      <w:r>
        <w:rPr>
          <w:b w:val="0"/>
          <w:color w:val="000000"/>
          <w:sz w:val="24"/>
        </w:rPr>
        <w:t>16. "世界新秩序之所以不同于旧秩序，就是因为它不是由超级大国主宰，而是具有更多的权利中心，每一个都是独立的活动……美国是唯一的军事超级大国，但靠军事力量能解决的问题越来越少。”对材料所述观点的理解，正确的是（）</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A．世界多极化的格局已经完全形成</w:t>
            </w:r>
          </w:p>
        </w:tc>
        <w:tc>
          <w:tcPr>
            <w:shd w:val="clear" w:color="auto" w:fill="FFFFFF"/>
            <w:vAlign w:val="center"/>
          </w:tcPr>
          <w:p>
            <w:pPr>
              <w:bidi w:val="0"/>
              <w:jc w:val="center"/>
            </w:pPr>
            <w:r>
              <w:t>470</w:t>
            </w:r>
          </w:p>
        </w:tc>
        <w:tc>
          <w:tcPr>
            <w:shd w:val="clear" w:color="auto" w:fill="FFFFFF"/>
            <w:vAlign w:val="center"/>
          </w:tcPr>
          <w:p>
            <w:pPr>
              <w:bidi w:val="0"/>
              <w:jc w:val="left"/>
            </w:pPr>
            <w:r>
              <w:pict>
                <v:shape id="_x0000_i1145" type="#_x0000_t75" style="height:9pt;width:10.5pt">
                  <v:imagedata r:id="rId16" o:title=""/>
                </v:shape>
              </w:pict>
            </w:r>
            <w:r>
              <w:pict>
                <v:shape id="_x0000_i1146" type="#_x0000_t75" style="height:9pt;width:96.01pt">
                  <v:imagedata r:id="rId17" o:title=""/>
                </v:shape>
              </w:pict>
            </w:r>
            <w:r>
              <w:t>9.96%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B．亚非拉国家已成为多极化中的一极</w:t>
            </w:r>
          </w:p>
        </w:tc>
        <w:tc>
          <w:tcPr>
            <w:shd w:val="clear" w:color="auto" w:fill="F9F9F9"/>
            <w:vAlign w:val="center"/>
          </w:tcPr>
          <w:p>
            <w:pPr>
              <w:bidi w:val="0"/>
              <w:jc w:val="center"/>
            </w:pPr>
            <w:r>
              <w:t>371</w:t>
            </w:r>
          </w:p>
        </w:tc>
        <w:tc>
          <w:tcPr>
            <w:shd w:val="clear" w:color="auto" w:fill="F9F9F9"/>
            <w:vAlign w:val="center"/>
          </w:tcPr>
          <w:p>
            <w:pPr>
              <w:bidi w:val="0"/>
              <w:jc w:val="left"/>
            </w:pPr>
            <w:r>
              <w:pict>
                <v:shape id="_x0000_i1147" type="#_x0000_t75" style="height:9pt;width:8.25pt">
                  <v:imagedata r:id="rId8" o:title=""/>
                </v:shape>
              </w:pict>
            </w:r>
            <w:r>
              <w:pict>
                <v:shape id="_x0000_i1148" type="#_x0000_t75" style="height:9pt;width:98.26pt">
                  <v:imagedata r:id="rId9" o:title=""/>
                </v:shape>
              </w:pict>
            </w:r>
            <w:r>
              <w:t>7.86%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C．“冷战”后世界格局朝多极化趋势发展</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3501</w:t>
            </w:r>
          </w:p>
        </w:tc>
        <w:tc>
          <w:tcPr>
            <w:shd w:val="clear" w:color="auto" w:fill="FFFFFF"/>
            <w:vAlign w:val="center"/>
          </w:tcPr>
          <w:p>
            <w:pPr>
              <w:bidi w:val="0"/>
              <w:jc w:val="left"/>
            </w:pPr>
            <w:r>
              <w:pict>
                <v:shape id="_x0000_i1149" type="#_x0000_t75" style="height:9pt;width:78.76pt">
                  <v:imagedata r:id="rId70" o:title=""/>
                </v:shape>
              </w:pict>
            </w:r>
            <w:r>
              <w:pict>
                <v:shape id="_x0000_i1150" type="#_x0000_t75" style="height:9pt;width:27.75pt">
                  <v:imagedata r:id="rId71" o:title=""/>
                </v:shape>
              </w:pict>
            </w:r>
            <w:r>
              <w:t>74.21%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D．“冷战”后形成美国一国主宰世界的统治秩序</w:t>
            </w:r>
          </w:p>
        </w:tc>
        <w:tc>
          <w:tcPr>
            <w:shd w:val="clear" w:color="auto" w:fill="F9F9F9"/>
            <w:vAlign w:val="center"/>
          </w:tcPr>
          <w:p>
            <w:pPr>
              <w:bidi w:val="0"/>
              <w:jc w:val="center"/>
            </w:pPr>
            <w:r>
              <w:t>376</w:t>
            </w:r>
          </w:p>
        </w:tc>
        <w:tc>
          <w:tcPr>
            <w:shd w:val="clear" w:color="auto" w:fill="F9F9F9"/>
            <w:vAlign w:val="center"/>
          </w:tcPr>
          <w:p>
            <w:pPr>
              <w:bidi w:val="0"/>
              <w:jc w:val="left"/>
            </w:pPr>
            <w:r>
              <w:pict>
                <v:shape id="_x0000_i1151" type="#_x0000_t75" style="height:9pt;width:8.25pt">
                  <v:imagedata r:id="rId8" o:title=""/>
                </v:shape>
              </w:pict>
            </w:r>
            <w:r>
              <w:pict>
                <v:shape id="_x0000_i1152" type="#_x0000_t75" style="height:9pt;width:98.26pt">
                  <v:imagedata r:id="rId9" o:title=""/>
                </v:shape>
              </w:pict>
            </w:r>
            <w:r>
              <w:t>7.97%</w:t>
            </w:r>
          </w:p>
        </w:tc>
      </w:tr>
    </w:tbl>
    <w:p>
      <w:pPr>
        <w:bidi w:val="0"/>
      </w:pPr>
      <w:r>
        <w:rPr>
          <w:rStyle w:val="DefaultParagraphFont"/>
          <w:bdr w:val="nil"/>
          <w:rtl w:val="0"/>
        </w:rPr>
        <w:t>正确率：</w:t>
      </w:r>
      <w:r>
        <w:rPr>
          <w:rStyle w:val="DefaultParagraphFont"/>
          <w:color w:val="FF6600"/>
          <w:bdr w:val="nil"/>
          <w:rtl w:val="0"/>
        </w:rPr>
        <w:t>74.21%</w:t>
      </w:r>
    </w:p>
    <w:p>
      <w:pPr>
        <w:bidi w:val="0"/>
      </w:pPr>
    </w:p>
    <w:p>
      <w:pPr>
        <w:bidi w:val="0"/>
      </w:pPr>
    </w:p>
    <w:p>
      <w:pPr>
        <w:bidi w:val="0"/>
      </w:pPr>
      <w:r>
        <w:rPr>
          <w:b w:val="0"/>
          <w:color w:val="000000"/>
          <w:sz w:val="24"/>
        </w:rPr>
        <w:t>17. 下面为德国欧宝汽车部分零部件生产分布示意图，它反映了（）</w:t>
      </w:r>
    </w:p>
    <w:p>
      <w:pPr>
        <w:bidi w:val="0"/>
        <w:rPr>
          <w:b w:val="0"/>
          <w:color w:val="000000"/>
          <w:sz w:val="24"/>
        </w:rPr>
      </w:pPr>
      <w:r>
        <w:rPr>
          <w:b w:val="0"/>
          <w:color w:val="000000"/>
          <w:sz w:val="24"/>
        </w:rPr>
        <w:t xml:space="preserve">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A．世界政治的多极化趋势</w:t>
            </w:r>
          </w:p>
        </w:tc>
        <w:tc>
          <w:tcPr>
            <w:shd w:val="clear" w:color="auto" w:fill="FFFFFF"/>
            <w:vAlign w:val="center"/>
          </w:tcPr>
          <w:p>
            <w:pPr>
              <w:bidi w:val="0"/>
              <w:jc w:val="center"/>
            </w:pPr>
            <w:r>
              <w:t>390</w:t>
            </w:r>
          </w:p>
        </w:tc>
        <w:tc>
          <w:tcPr>
            <w:shd w:val="clear" w:color="auto" w:fill="FFFFFF"/>
            <w:vAlign w:val="center"/>
          </w:tcPr>
          <w:p>
            <w:pPr>
              <w:bidi w:val="0"/>
              <w:jc w:val="left"/>
            </w:pPr>
            <w:r>
              <w:pict>
                <v:shape id="_x0000_i1153" type="#_x0000_t75" style="height:9pt;width:8.25pt">
                  <v:imagedata r:id="rId8" o:title=""/>
                </v:shape>
              </w:pict>
            </w:r>
            <w:r>
              <w:pict>
                <v:shape id="_x0000_i1154" type="#_x0000_t75" style="height:9pt;width:98.26pt">
                  <v:imagedata r:id="rId9" o:title=""/>
                </v:shape>
              </w:pict>
            </w:r>
            <w:r>
              <w:t>8.27%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B．各国经济发展水平差距大</w:t>
            </w:r>
          </w:p>
        </w:tc>
        <w:tc>
          <w:tcPr>
            <w:shd w:val="clear" w:color="auto" w:fill="F9F9F9"/>
            <w:vAlign w:val="center"/>
          </w:tcPr>
          <w:p>
            <w:pPr>
              <w:bidi w:val="0"/>
              <w:jc w:val="center"/>
            </w:pPr>
            <w:r>
              <w:t>519</w:t>
            </w:r>
          </w:p>
        </w:tc>
        <w:tc>
          <w:tcPr>
            <w:shd w:val="clear" w:color="auto" w:fill="F9F9F9"/>
            <w:vAlign w:val="center"/>
          </w:tcPr>
          <w:p>
            <w:pPr>
              <w:bidi w:val="0"/>
              <w:jc w:val="left"/>
            </w:pPr>
            <w:r>
              <w:pict>
                <v:shape id="_x0000_i1155" type="#_x0000_t75" style="height:9pt;width:11.25pt">
                  <v:imagedata r:id="rId6" o:title=""/>
                </v:shape>
              </w:pict>
            </w:r>
            <w:r>
              <w:pict>
                <v:shape id="_x0000_i1156" type="#_x0000_t75" style="height:9pt;width:95.26pt">
                  <v:imagedata r:id="rId7" o:title=""/>
                </v:shape>
              </w:pict>
            </w:r>
            <w:r>
              <w:t>11.01%</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C．意大利生产总值超过德国</w:t>
            </w:r>
          </w:p>
        </w:tc>
        <w:tc>
          <w:tcPr>
            <w:shd w:val="clear" w:color="auto" w:fill="FFFFFF"/>
            <w:vAlign w:val="center"/>
          </w:tcPr>
          <w:p>
            <w:pPr>
              <w:bidi w:val="0"/>
              <w:jc w:val="center"/>
            </w:pPr>
            <w:r>
              <w:t>388</w:t>
            </w:r>
          </w:p>
        </w:tc>
        <w:tc>
          <w:tcPr>
            <w:shd w:val="clear" w:color="auto" w:fill="FFFFFF"/>
            <w:vAlign w:val="center"/>
          </w:tcPr>
          <w:p>
            <w:pPr>
              <w:bidi w:val="0"/>
              <w:jc w:val="left"/>
            </w:pPr>
            <w:r>
              <w:pict>
                <v:shape id="_x0000_i1157" type="#_x0000_t75" style="height:9pt;width:8.25pt">
                  <v:imagedata r:id="rId8" o:title=""/>
                </v:shape>
              </w:pict>
            </w:r>
            <w:r>
              <w:pict>
                <v:shape id="_x0000_i1158" type="#_x0000_t75" style="height:9pt;width:98.26pt">
                  <v:imagedata r:id="rId9" o:title=""/>
                </v:shape>
              </w:pict>
            </w:r>
            <w:r>
              <w:t>8.23%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D．世界经济的全球化趋势</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3417</w:t>
            </w:r>
          </w:p>
        </w:tc>
        <w:tc>
          <w:tcPr>
            <w:shd w:val="clear" w:color="auto" w:fill="F9F9F9"/>
            <w:vAlign w:val="center"/>
          </w:tcPr>
          <w:p>
            <w:pPr>
              <w:bidi w:val="0"/>
              <w:jc w:val="left"/>
            </w:pPr>
            <w:r>
              <w:pict>
                <v:shape id="_x0000_i1159" type="#_x0000_t75" style="height:9pt;width:76.51pt">
                  <v:imagedata r:id="rId72" o:title=""/>
                </v:shape>
              </w:pict>
            </w:r>
            <w:r>
              <w:pict>
                <v:shape id="_x0000_i1160" type="#_x0000_t75" style="height:9pt;width:30pt">
                  <v:imagedata r:id="rId73" o:title=""/>
                </v:shape>
              </w:pict>
            </w:r>
            <w:r>
              <w:t>72.49%</w:t>
            </w:r>
          </w:p>
        </w:tc>
      </w:tr>
    </w:tbl>
    <w:p>
      <w:pPr>
        <w:bidi w:val="0"/>
      </w:pPr>
      <w:r>
        <w:rPr>
          <w:rStyle w:val="DefaultParagraphFont"/>
          <w:bdr w:val="nil"/>
          <w:rtl w:val="0"/>
        </w:rPr>
        <w:t>正确率：</w:t>
      </w:r>
      <w:r>
        <w:rPr>
          <w:rStyle w:val="DefaultParagraphFont"/>
          <w:color w:val="FF6600"/>
          <w:bdr w:val="nil"/>
          <w:rtl w:val="0"/>
        </w:rPr>
        <w:t>72.49%</w:t>
      </w:r>
    </w:p>
    <w:p>
      <w:pPr>
        <w:bidi w:val="0"/>
      </w:pPr>
    </w:p>
    <w:p>
      <w:pPr>
        <w:bidi w:val="0"/>
      </w:pPr>
    </w:p>
    <w:p>
      <w:pPr>
        <w:bidi w:val="0"/>
      </w:pPr>
      <w:r>
        <w:rPr>
          <w:b w:val="0"/>
          <w:color w:val="000000"/>
          <w:sz w:val="24"/>
        </w:rPr>
        <w:t>18. 20世纪90年代末，在电脑的关键部件和软件方面，美国在世界上占绝对优势。到1999年底，网络经济产值达5239亿美元，成为这一时期美国经济发展的最重要的因素。材料表明，这一时期美国经济的突出特点是（）</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A．全球化</w:t>
            </w:r>
          </w:p>
        </w:tc>
        <w:tc>
          <w:tcPr>
            <w:shd w:val="clear" w:color="auto" w:fill="FFFFFF"/>
            <w:vAlign w:val="center"/>
          </w:tcPr>
          <w:p>
            <w:pPr>
              <w:bidi w:val="0"/>
              <w:jc w:val="center"/>
            </w:pPr>
            <w:r>
              <w:t>708</w:t>
            </w:r>
          </w:p>
        </w:tc>
        <w:tc>
          <w:tcPr>
            <w:shd w:val="clear" w:color="auto" w:fill="FFFFFF"/>
            <w:vAlign w:val="center"/>
          </w:tcPr>
          <w:p>
            <w:pPr>
              <w:bidi w:val="0"/>
              <w:jc w:val="left"/>
            </w:pPr>
            <w:r>
              <w:pict>
                <v:shape id="_x0000_i1161" type="#_x0000_t75" style="height:9pt;width:15.75pt">
                  <v:imagedata r:id="rId54" o:title=""/>
                </v:shape>
              </w:pict>
            </w:r>
            <w:r>
              <w:pict>
                <v:shape id="_x0000_i1162" type="#_x0000_t75" style="height:9pt;width:90.76pt">
                  <v:imagedata r:id="rId55" o:title=""/>
                </v:shape>
              </w:pict>
            </w:r>
            <w:r>
              <w:t>15.03%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B．信息化</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3111</w:t>
            </w:r>
          </w:p>
        </w:tc>
        <w:tc>
          <w:tcPr>
            <w:shd w:val="clear" w:color="auto" w:fill="F9F9F9"/>
            <w:vAlign w:val="center"/>
          </w:tcPr>
          <w:p>
            <w:pPr>
              <w:bidi w:val="0"/>
              <w:jc w:val="left"/>
            </w:pPr>
            <w:r>
              <w:pict>
                <v:shape id="_x0000_i1163" type="#_x0000_t75" style="height:9pt;width:69.76pt">
                  <v:imagedata r:id="rId14" o:title=""/>
                </v:shape>
              </w:pict>
            </w:r>
            <w:r>
              <w:pict>
                <v:shape id="_x0000_i1164" type="#_x0000_t75" style="height:9pt;width:36.76pt">
                  <v:imagedata r:id="rId15" o:title=""/>
                </v:shape>
              </w:pict>
            </w:r>
            <w:r>
              <w:t>66.04%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C．工业化</w:t>
            </w:r>
          </w:p>
        </w:tc>
        <w:tc>
          <w:tcPr>
            <w:shd w:val="clear" w:color="auto" w:fill="FFFFFF"/>
            <w:vAlign w:val="center"/>
          </w:tcPr>
          <w:p>
            <w:pPr>
              <w:bidi w:val="0"/>
              <w:jc w:val="center"/>
            </w:pPr>
            <w:r>
              <w:t>573</w:t>
            </w:r>
          </w:p>
        </w:tc>
        <w:tc>
          <w:tcPr>
            <w:shd w:val="clear" w:color="auto" w:fill="FFFFFF"/>
            <w:vAlign w:val="center"/>
          </w:tcPr>
          <w:p>
            <w:pPr>
              <w:bidi w:val="0"/>
              <w:jc w:val="left"/>
            </w:pPr>
            <w:r>
              <w:pict>
                <v:shape id="_x0000_i1165" type="#_x0000_t75" style="height:9pt;width:12.75pt">
                  <v:imagedata r:id="rId74" o:title=""/>
                </v:shape>
              </w:pict>
            </w:r>
            <w:r>
              <w:pict>
                <v:shape id="_x0000_i1166" type="#_x0000_t75" style="height:9pt;width:93.76pt">
                  <v:imagedata r:id="rId75" o:title=""/>
                </v:shape>
              </w:pict>
            </w:r>
            <w:r>
              <w:t>12.16%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D．单一化</w:t>
            </w:r>
          </w:p>
        </w:tc>
        <w:tc>
          <w:tcPr>
            <w:shd w:val="clear" w:color="auto" w:fill="F9F9F9"/>
            <w:vAlign w:val="center"/>
          </w:tcPr>
          <w:p>
            <w:pPr>
              <w:bidi w:val="0"/>
              <w:jc w:val="center"/>
            </w:pPr>
            <w:r>
              <w:t>319</w:t>
            </w:r>
          </w:p>
        </w:tc>
        <w:tc>
          <w:tcPr>
            <w:shd w:val="clear" w:color="auto" w:fill="F9F9F9"/>
            <w:vAlign w:val="center"/>
          </w:tcPr>
          <w:p>
            <w:pPr>
              <w:bidi w:val="0"/>
              <w:jc w:val="left"/>
            </w:pPr>
            <w:r>
              <w:pict>
                <v:shape id="_x0000_i1167" type="#_x0000_t75" style="height:9pt;width:6.75pt">
                  <v:imagedata r:id="rId62" o:title=""/>
                </v:shape>
              </w:pict>
            </w:r>
            <w:r>
              <w:pict>
                <v:shape id="_x0000_i1168" type="#_x0000_t75" style="height:9pt;width:99.76pt">
                  <v:imagedata r:id="rId63" o:title=""/>
                </v:shape>
              </w:pict>
            </w:r>
            <w:r>
              <w:t>6.77%</w:t>
            </w:r>
          </w:p>
        </w:tc>
      </w:tr>
    </w:tbl>
    <w:p>
      <w:pPr>
        <w:bidi w:val="0"/>
      </w:pPr>
      <w:r>
        <w:rPr>
          <w:rStyle w:val="DefaultParagraphFont"/>
          <w:bdr w:val="nil"/>
          <w:rtl w:val="0"/>
        </w:rPr>
        <w:t>正确率：</w:t>
      </w:r>
      <w:r>
        <w:rPr>
          <w:rStyle w:val="DefaultParagraphFont"/>
          <w:color w:val="FF6600"/>
          <w:bdr w:val="nil"/>
          <w:rtl w:val="0"/>
        </w:rPr>
        <w:t>66.04%</w:t>
      </w:r>
    </w:p>
    <w:p>
      <w:pPr>
        <w:bidi w:val="0"/>
      </w:pPr>
    </w:p>
    <w:p>
      <w:pPr>
        <w:bidi w:val="0"/>
      </w:pPr>
    </w:p>
    <w:p>
      <w:pPr>
        <w:bidi w:val="0"/>
      </w:pPr>
      <w:r>
        <w:rPr>
          <w:b w:val="0"/>
          <w:color w:val="000000"/>
          <w:sz w:val="24"/>
        </w:rPr>
        <w:t>19. 二战后，西方国家普遍完善社会保障制度，其根本目的是（）</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A．保障弱势群体生活</w:t>
            </w:r>
          </w:p>
        </w:tc>
        <w:tc>
          <w:tcPr>
            <w:shd w:val="clear" w:color="auto" w:fill="FFFFFF"/>
            <w:vAlign w:val="center"/>
          </w:tcPr>
          <w:p>
            <w:pPr>
              <w:bidi w:val="0"/>
              <w:jc w:val="center"/>
            </w:pPr>
            <w:r>
              <w:t>315</w:t>
            </w:r>
          </w:p>
        </w:tc>
        <w:tc>
          <w:tcPr>
            <w:shd w:val="clear" w:color="auto" w:fill="FFFFFF"/>
            <w:vAlign w:val="center"/>
          </w:tcPr>
          <w:p>
            <w:pPr>
              <w:bidi w:val="0"/>
              <w:jc w:val="left"/>
            </w:pPr>
            <w:r>
              <w:pict>
                <v:shape id="_x0000_i1169" type="#_x0000_t75" style="height:9pt;width:6.75pt">
                  <v:imagedata r:id="rId62" o:title=""/>
                </v:shape>
              </w:pict>
            </w:r>
            <w:r>
              <w:pict>
                <v:shape id="_x0000_i1170" type="#_x0000_t75" style="height:9pt;width:99.76pt">
                  <v:imagedata r:id="rId63" o:title=""/>
                </v:shape>
              </w:pict>
            </w:r>
            <w:r>
              <w:t>6.7%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B．提高社会消费水平</w:t>
            </w:r>
          </w:p>
        </w:tc>
        <w:tc>
          <w:tcPr>
            <w:shd w:val="clear" w:color="auto" w:fill="F9F9F9"/>
            <w:vAlign w:val="center"/>
          </w:tcPr>
          <w:p>
            <w:pPr>
              <w:bidi w:val="0"/>
              <w:jc w:val="center"/>
            </w:pPr>
            <w:r>
              <w:t>427</w:t>
            </w:r>
          </w:p>
        </w:tc>
        <w:tc>
          <w:tcPr>
            <w:shd w:val="clear" w:color="auto" w:fill="F9F9F9"/>
            <w:vAlign w:val="center"/>
          </w:tcPr>
          <w:p>
            <w:pPr>
              <w:bidi w:val="0"/>
              <w:jc w:val="left"/>
            </w:pPr>
            <w:r>
              <w:pict>
                <v:shape id="_x0000_i1171" type="#_x0000_t75" style="height:9pt;width:9pt">
                  <v:imagedata r:id="rId42" o:title=""/>
                </v:shape>
              </w:pict>
            </w:r>
            <w:r>
              <w:pict>
                <v:shape id="_x0000_i1172" type="#_x0000_t75" style="height:9pt;width:97.51pt">
                  <v:imagedata r:id="rId43" o:title=""/>
                </v:shape>
              </w:pict>
            </w:r>
            <w:r>
              <w:t>9.08%</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C．减少政府开支，减轻民众纳税负担</w:t>
            </w:r>
          </w:p>
        </w:tc>
        <w:tc>
          <w:tcPr>
            <w:shd w:val="clear" w:color="auto" w:fill="FFFFFF"/>
            <w:vAlign w:val="center"/>
          </w:tcPr>
          <w:p>
            <w:pPr>
              <w:bidi w:val="0"/>
              <w:jc w:val="center"/>
            </w:pPr>
            <w:r>
              <w:t>696</w:t>
            </w:r>
          </w:p>
        </w:tc>
        <w:tc>
          <w:tcPr>
            <w:shd w:val="clear" w:color="auto" w:fill="FFFFFF"/>
            <w:vAlign w:val="center"/>
          </w:tcPr>
          <w:p>
            <w:pPr>
              <w:bidi w:val="0"/>
              <w:jc w:val="left"/>
            </w:pPr>
            <w:r>
              <w:pict>
                <v:shape id="_x0000_i1173" type="#_x0000_t75" style="height:9pt;width:15.75pt">
                  <v:imagedata r:id="rId54" o:title=""/>
                </v:shape>
              </w:pict>
            </w:r>
            <w:r>
              <w:pict>
                <v:shape id="_x0000_i1174" type="#_x0000_t75" style="height:9pt;width:90.76pt">
                  <v:imagedata r:id="rId55" o:title=""/>
                </v:shape>
              </w:pict>
            </w:r>
            <w:r>
              <w:t>14.8%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D．缓和社会矛盾，稳定资本主义制度</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3266</w:t>
            </w:r>
          </w:p>
        </w:tc>
        <w:tc>
          <w:tcPr>
            <w:shd w:val="clear" w:color="auto" w:fill="F9F9F9"/>
            <w:vAlign w:val="center"/>
          </w:tcPr>
          <w:p>
            <w:pPr>
              <w:bidi w:val="0"/>
              <w:jc w:val="left"/>
            </w:pPr>
            <w:r>
              <w:pict>
                <v:shape id="_x0000_i1175" type="#_x0000_t75" style="height:9pt;width:73.51pt">
                  <v:imagedata r:id="rId44" o:title=""/>
                </v:shape>
              </w:pict>
            </w:r>
            <w:r>
              <w:pict>
                <v:shape id="_x0000_i1176" type="#_x0000_t75" style="height:9pt;width:33pt">
                  <v:imagedata r:id="rId45" o:title=""/>
                </v:shape>
              </w:pict>
            </w:r>
            <w:r>
              <w:t>69.43%</w:t>
            </w:r>
          </w:p>
        </w:tc>
      </w:tr>
    </w:tbl>
    <w:p>
      <w:pPr>
        <w:bidi w:val="0"/>
      </w:pPr>
      <w:r>
        <w:rPr>
          <w:rStyle w:val="DefaultParagraphFont"/>
          <w:bdr w:val="nil"/>
          <w:rtl w:val="0"/>
        </w:rPr>
        <w:t>正确率：</w:t>
      </w:r>
      <w:r>
        <w:rPr>
          <w:rStyle w:val="DefaultParagraphFont"/>
          <w:color w:val="FF6600"/>
          <w:bdr w:val="nil"/>
          <w:rtl w:val="0"/>
        </w:rPr>
        <w:t>69.43%</w:t>
      </w:r>
    </w:p>
    <w:p>
      <w:pPr>
        <w:bidi w:val="0"/>
      </w:pPr>
    </w:p>
    <w:p>
      <w:pPr>
        <w:bidi w:val="0"/>
      </w:pPr>
    </w:p>
    <w:p>
      <w:pPr>
        <w:bidi w:val="0"/>
      </w:pPr>
      <w:r>
        <w:rPr>
          <w:b w:val="0"/>
          <w:color w:val="000000"/>
          <w:sz w:val="24"/>
        </w:rPr>
        <w:t>20. 一组名为“互联网上一天”的数据告诉我们，一天之中，互联网产生的全部内容可以刻满1.68亿张DVD；发出的邮件有2940亿封之多；发出的帖子达200万个；卖出的手机达37.8万台……我们已经进入了“大数据”时代。 “大数据”时代最关键的技术是（）</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A．原子能技术</w:t>
            </w:r>
          </w:p>
        </w:tc>
        <w:tc>
          <w:tcPr>
            <w:shd w:val="clear" w:color="auto" w:fill="FFFFFF"/>
            <w:vAlign w:val="center"/>
          </w:tcPr>
          <w:p>
            <w:pPr>
              <w:bidi w:val="0"/>
              <w:jc w:val="center"/>
            </w:pPr>
            <w:r>
              <w:t>234</w:t>
            </w:r>
          </w:p>
        </w:tc>
        <w:tc>
          <w:tcPr>
            <w:shd w:val="clear" w:color="auto" w:fill="FFFFFF"/>
            <w:vAlign w:val="center"/>
          </w:tcPr>
          <w:p>
            <w:pPr>
              <w:bidi w:val="0"/>
              <w:jc w:val="left"/>
            </w:pPr>
            <w:r>
              <w:pict>
                <v:shape id="_x0000_i1177" type="#_x0000_t75" style="height:9pt;width:5.25pt">
                  <v:imagedata r:id="rId4" o:title=""/>
                </v:shape>
              </w:pict>
            </w:r>
            <w:r>
              <w:pict>
                <v:shape id="_x0000_i1178" type="#_x0000_t75" style="height:9pt;width:101.26pt">
                  <v:imagedata r:id="rId5" o:title=""/>
                </v:shape>
              </w:pict>
            </w:r>
            <w:r>
              <w:t>4.98%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B．生物工程技术</w:t>
            </w:r>
          </w:p>
        </w:tc>
        <w:tc>
          <w:tcPr>
            <w:shd w:val="clear" w:color="auto" w:fill="F9F9F9"/>
            <w:vAlign w:val="center"/>
          </w:tcPr>
          <w:p>
            <w:pPr>
              <w:bidi w:val="0"/>
              <w:jc w:val="center"/>
            </w:pPr>
            <w:r>
              <w:t>400</w:t>
            </w:r>
          </w:p>
        </w:tc>
        <w:tc>
          <w:tcPr>
            <w:shd w:val="clear" w:color="auto" w:fill="F9F9F9"/>
            <w:vAlign w:val="center"/>
          </w:tcPr>
          <w:p>
            <w:pPr>
              <w:bidi w:val="0"/>
              <w:jc w:val="left"/>
            </w:pPr>
            <w:r>
              <w:pict>
                <v:shape id="_x0000_i1179" type="#_x0000_t75" style="height:9pt;width:9pt">
                  <v:imagedata r:id="rId42" o:title=""/>
                </v:shape>
              </w:pict>
            </w:r>
            <w:r>
              <w:pict>
                <v:shape id="_x0000_i1180" type="#_x0000_t75" style="height:9pt;width:97.51pt">
                  <v:imagedata r:id="rId43" o:title=""/>
                </v:shape>
              </w:pict>
            </w:r>
            <w:r>
              <w:t>8.52%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C．航空航天技术</w:t>
            </w:r>
          </w:p>
        </w:tc>
        <w:tc>
          <w:tcPr>
            <w:shd w:val="clear" w:color="auto" w:fill="FFFFFF"/>
            <w:vAlign w:val="center"/>
          </w:tcPr>
          <w:p>
            <w:pPr>
              <w:bidi w:val="0"/>
              <w:jc w:val="center"/>
            </w:pPr>
            <w:r>
              <w:t>451</w:t>
            </w:r>
          </w:p>
        </w:tc>
        <w:tc>
          <w:tcPr>
            <w:shd w:val="clear" w:color="auto" w:fill="FFFFFF"/>
            <w:vAlign w:val="center"/>
          </w:tcPr>
          <w:p>
            <w:pPr>
              <w:bidi w:val="0"/>
              <w:jc w:val="left"/>
            </w:pPr>
            <w:r>
              <w:pict>
                <v:shape id="_x0000_i1181" type="#_x0000_t75" style="height:9pt;width:9.75pt">
                  <v:imagedata r:id="rId76" o:title=""/>
                </v:shape>
              </w:pict>
            </w:r>
            <w:r>
              <w:pict>
                <v:shape id="_x0000_i1182" type="#_x0000_t75" style="height:9pt;width:96.76pt">
                  <v:imagedata r:id="rId77" o:title=""/>
                </v:shape>
              </w:pict>
            </w:r>
            <w:r>
              <w:t>9.6%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D．计算机网络技术</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3611</w:t>
            </w:r>
          </w:p>
        </w:tc>
        <w:tc>
          <w:tcPr>
            <w:shd w:val="clear" w:color="auto" w:fill="F9F9F9"/>
            <w:vAlign w:val="center"/>
          </w:tcPr>
          <w:p>
            <w:pPr>
              <w:bidi w:val="0"/>
              <w:jc w:val="left"/>
            </w:pPr>
            <w:r>
              <w:pict>
                <v:shape id="_x0000_i1183" type="#_x0000_t75" style="height:9pt;width:81.76pt">
                  <v:imagedata r:id="rId78" o:title=""/>
                </v:shape>
              </w:pict>
            </w:r>
            <w:r>
              <w:pict>
                <v:shape id="_x0000_i1184" type="#_x0000_t75" style="height:9pt;width:24.75pt">
                  <v:imagedata r:id="rId79" o:title=""/>
                </v:shape>
              </w:pict>
            </w:r>
            <w:r>
              <w:t>76.9%</w:t>
            </w:r>
          </w:p>
        </w:tc>
      </w:tr>
    </w:tbl>
    <w:p>
      <w:pPr>
        <w:bidi w:val="0"/>
      </w:pPr>
      <w:r>
        <w:rPr>
          <w:rStyle w:val="DefaultParagraphFont"/>
          <w:bdr w:val="nil"/>
          <w:rtl w:val="0"/>
        </w:rPr>
        <w:t>正确率：</w:t>
      </w:r>
      <w:r>
        <w:rPr>
          <w:rStyle w:val="DefaultParagraphFont"/>
          <w:color w:val="FF6600"/>
          <w:bdr w:val="nil"/>
          <w:rtl w:val="0"/>
        </w:rPr>
        <w:t>76.9%</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styles" Target="styles.xml"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