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2.0.0 -->
  <w:body>
    <w:p w:rsidR="00A77B3E">
      <w:pPr>
        <w:keepLines w:val="0"/>
        <w:spacing w:after="400" w:line="360" w:lineRule="auto"/>
        <w:ind w:firstLine="120"/>
        <w:jc w:val="center"/>
      </w:pPr>
      <w:r>
        <w:rPr>
          <w:b/>
          <w:sz w:val="32"/>
        </w:rPr>
        <w:t>七下第五课《品出情感的韵味》检测（3月31日）</w:t>
      </w:r>
    </w:p>
    <w:p w:rsidR="00A77B3E">
      <w:pPr>
        <w:rPr>
          <w:b/>
          <w:sz w:val="32"/>
        </w:rPr>
      </w:pPr>
    </w:p>
    <w:p>
      <w:pPr>
        <w:bidi w:val="0"/>
      </w:pPr>
      <w:r>
        <w:rPr>
          <w:rStyle w:val="DefaultParagraphFont"/>
          <w:color w:val="666666"/>
          <w:bdr w:val="nil"/>
          <w:rtl w:val="0"/>
        </w:rPr>
        <w:t>1.七下第五课《品出情感的韵味》检测</w:t>
      </w:r>
      <w:r>
        <w:rPr>
          <w:rStyle w:val="DefaultParagraphFont"/>
          <w:color w:val="666666"/>
          <w:bdr w:val="nil"/>
          <w:rtl w:val="0"/>
        </w:rPr>
        <w:br/>
      </w:r>
      <w:r>
        <w:rPr>
          <w:rStyle w:val="DefaultParagraphFont"/>
          <w:color w:val="666666"/>
          <w:bdr w:val="nil"/>
          <w:rtl w:val="0"/>
        </w:rPr>
        <w:t>2.请认真审题，完成提交后，请点开“查看答案解析”，可以看到答题情况，请找出错误题目，认真分析。</w:t>
      </w:r>
      <w:r>
        <w:rPr>
          <w:rStyle w:val="DefaultParagraphFont"/>
          <w:color w:val="666666"/>
          <w:bdr w:val="nil"/>
          <w:rtl w:val="0"/>
        </w:rPr>
        <w:br/>
      </w:r>
      <w:r>
        <w:rPr>
          <w:rStyle w:val="DefaultParagraphFont"/>
          <w:color w:val="666666"/>
          <w:bdr w:val="nil"/>
          <w:rtl w:val="0"/>
        </w:rPr>
        <w:t>3.学校的名称请询问科任老师，按统一标准填写，便于统计；班级只需输入01、02、03.....11等数字即可。</w:t>
      </w:r>
    </w:p>
    <w:p>
      <w:pPr>
        <w:keepLines w:val="0"/>
        <w:spacing w:line="360" w:lineRule="auto"/>
        <w:jc w:val="left"/>
      </w:pPr>
    </w:p>
    <w:p>
      <w:pPr>
        <w:bidi w:val="0"/>
        <w:spacing w:line="360" w:lineRule="auto"/>
        <w:rPr>
          <w:rFonts w:ascii="Microsoft YaHei" w:eastAsia="Microsoft YaHei" w:hAnsi="Microsoft YaHei" w:cs="Microsoft YaHei"/>
          <w:sz w:val="28"/>
        </w:rPr>
      </w:pPr>
      <w:r>
        <w:rPr>
          <w:rStyle w:val="DefaultParagraphFont"/>
          <w:bdr w:val="nil"/>
          <w:rtl w:val="0"/>
        </w:rPr>
        <w:t>一、单选题</w:t>
      </w:r>
    </w:p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基本信息：[矩阵文本题]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4" w:space="0" w:color="D7D7D7"/>
          <w:left w:val="single" w:sz="4" w:space="0" w:color="D7D7D7"/>
          <w:bottom w:val="single" w:sz="4" w:space="0" w:color="D7D7D7"/>
          <w:right w:val="single" w:sz="4" w:space="0" w:color="D7D7D7"/>
          <w:insideH w:val="single" w:sz="4" w:space="0" w:color="D7D7D7"/>
          <w:insideV w:val="single" w:sz="4" w:space="0" w:color="D7D7D7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1200"/>
        <w:gridCol w:w="7400"/>
      </w:tblGrid>
      <w:tr>
        <w:tblPrEx>
          <w:tblW w:w="5000" w:type="pct"/>
          <w:jc w:val="left"/>
          <w:tblBorders>
            <w:top w:val="single" w:sz="4" w:space="0" w:color="D7D7D7"/>
            <w:left w:val="single" w:sz="4" w:space="0" w:color="D7D7D7"/>
            <w:bottom w:val="single" w:sz="4" w:space="0" w:color="D7D7D7"/>
            <w:right w:val="single" w:sz="4" w:space="0" w:color="D7D7D7"/>
            <w:insideH w:val="single" w:sz="4" w:space="0" w:color="D7D7D7"/>
            <w:insideV w:val="single" w:sz="4" w:space="0" w:color="D7D7D7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shd w:val="clear" w:color="auto" w:fill="D9E5ED"/>
            <w:vAlign w:val="center"/>
          </w:tcPr>
          <w:p>
            <w:pPr>
              <w:jc w:val="center"/>
            </w:pPr>
          </w:p>
        </w:tc>
        <w:tc>
          <w:tcPr>
            <w:shd w:val="clear" w:color="auto" w:fill="D9E5ED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shd w:val="clear" w:color="auto" w:fill="FFFFFF"/>
            <w:vAlign w:val="center"/>
          </w:tcPr>
          <w:p>
            <w:pPr>
              <w:spacing w:line="360" w:lineRule="auto"/>
              <w:jc w:val="center"/>
            </w:pPr>
            <w:r>
              <w:rPr>
                <w:color w:val="333333"/>
              </w:rPr>
              <w:t>你的学校：</w:t>
            </w:r>
          </w:p>
        </w:tc>
        <w:tc>
          <w:tcPr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________________________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姓名：</w:t>
            </w:r>
          </w:p>
        </w:tc>
        <w:tc>
          <w:tcPr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________________________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班级：</w:t>
            </w:r>
          </w:p>
        </w:tc>
        <w:tc>
          <w:tcPr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________________________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座号:</w:t>
            </w:r>
          </w:p>
        </w:tc>
        <w:tc>
          <w:tcPr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________________________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1．习近平总书记说:“只要还有一家一户乃至一个人没有解决基本生活问题，我们就不能安之若素;只要群众对幸福生活的憧憬还没有变成现实，我们就要毫不懈怠团结带领群众一起奋斗。”读完这句话，让我们体验到了习近平总书记对脱贫攻坚任务的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A．正义感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B．胜任感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C．自豪感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D．责任感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2．实现中华民族的伟大复兴，是近代中华民族最伟大的梦想，实现这个梦想，我们的内心会产生（）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A．自豪感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B．荣誉感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C．使命感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D．责任感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3．下列对于情感认识错误的是（）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A．情感让我们的内心更加丰富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B．情感与我们的想象力、创造力相关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C．情感是短暂的、不稳定的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D．情感在生活中不断强化，逐渐积累，相对稳定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4．七年级学生黄凯说:“我学习成绩一直都很好，但是期末考试却失利了，没有考上自己定下的目标，当时我觉得周围的世界变了。”黄凯同学的感受是（）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A．耻辱感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B．焦虑感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C．挫败感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D．负罪感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5．一位老人写下了 自己在不同阶段对母亲的情感:七岁以前对母亲是依赖、不舍;7-18岁时对母亲是敬畏、恐惧;19岁至30岁时，对母亲是抵触、排斥;30岁以后对母亲是想念、担心。这反映了（）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①人的情感是复杂的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②青少年时期是情感发展的最关键时期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③孩子对母亲爱的情感是无法捉摸的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 xml:space="preserve">④情感伴随着我们的生活经历不断积累发展，这正是我们生命成长的体现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A．①②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B．③④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C．②③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D．①④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6．“我和我的祖国，一刻也不能分割，无论我走到哪里，都流出一首赞歌……"无论是在备考的学子，还是急匆匆赶路的行人，当熟悉的旋律响起，动人的歌声唱响时，都不由自主地加入进来为祖国放声歌唱，每个人都唱得那么真切，那么深情。大家自觉地加入到新春“快闪活动”的歌唱中，这是因为（ ）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height:107.25pt;width:279pt">
            <v:imagedata r:id="rId4" o:title=""/>
          </v:shape>
        </w:pic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[填空题]</w:t>
      </w:r>
    </w:p>
    <w:p>
      <w:r>
        <w:t>_________________________________</w:t>
      </w:r>
    </w:p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①有唱歌爱好，唱歌有益身心健康 ②只有唱歌才能表达美好的情感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 xml:space="preserve">③参加活动获得了美好的情感体验 ④情由心生，唱歌传递美好情感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A．①②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B．③④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C．①③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D．②④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7．看到小偷的丑恶行为，我们义愤填膺。这表明（）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A．情感和情绪一样，都是复杂的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B．情感反映着我们对人和事的态度、观念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C．情感有时让我们作出错误的判断和选择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D．我们通过情感体验生活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8．暑假期间，田田一家到各地去旅游，回家后，她整理照片并在照片旁写下旅游的感受。这体现她（  ）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pict>
          <v:shape id="_x0000_i1026" type="#_x0000_t75" style="height:117.75pt;width:183.75pt">
            <v:imagedata r:id="rId5" o:title=""/>
          </v:shape>
        </w:pict>
      </w:r>
      <w:r>
        <w:rPr>
          <w:rStyle w:val="DefaultParagraphFont"/>
          <w:bdr w:val="nil"/>
          <w:rtl w:val="0"/>
        </w:rPr>
        <w:t xml:space="preserve">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A．具有热爱生活的情感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B．不思进取，贪图享乐的情感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C．具有大公无私的责任感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D．悠然自得的幸福感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9．爱国精神是中华民族的灵魂和脊梁。下列诗句没有表达爱国情感的是（）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A．两情若是久长时，又岂在朝朝暮暮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B．先天下之忧而忧，后天下之乐而乐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C．黄沙百战穿金甲，不破楼兰终不还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D．人生自古谁无死，留取丹心照汗青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10．经常下棋的同学，观察、判断事物的能力比较强;经常阅读文学作品的人，想象力比较丰富;经常进行小发明、小制作的人，动脑、动手能力也会得到增强。这表明高雅的生活情趣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 xml:space="preserve">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A．与提高个人道德修养水平无关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B．有利于开阔眼界、开发智力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C．影响了课堂知识的学习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D．仅仅适合极少数比较聪明的人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11．“在困难面前，有朋友与你同甘共苦;在挫折面前，有伙伴陪你渡过难关;在生活里，有同学给你帮助照顾……与友同行，带给我们温暖、感动。”对这段话理解不正确的是（）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A．情由心生，它是在人的社会交往、互动中自然引发的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B．交往中带来的所有情感都能让我们身心愉悦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C．情感伴随着我们的生活经历不断积累、发展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D．我们可以通过与人交往的方式获得美好的情感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12．辽宁卫视真人秀节目《归来》，客观地反映了一些留守儿童因情感缺失，变得自卑、霸道、暴力、花钱大手大脚、沉迷网络等生活现状。你对这些留守儿童的正确建议是（）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①体味美好情感，坚决远离网络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②培养积极向上的人生态度，获得美好的情感体验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③多读书提升自己道德情操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 xml:space="preserve">④要做一个自爱的人，拒绝参加任何活动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A．①②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B．②③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C．③④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D．①④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13．下列同学的行为不属于传递美好情感和生命正能量的是（）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A．甲同学利用课余时间和周末帮生病的同学补课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B．乙同学利用课余时间参加志愿者服务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C．丙同学号召同学们一起参加爱国主义教育活动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D．丁同学以大欺小，勒索小同学的钱物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14．学期考试小强因为夹带小抄被老师发现，他羞愧难当，感觉自己很失败，害怕同学、家长知道……平静下来，他认识到了自己思想和学习上的不足，发誓更加严于律己，努力学习。现在，真象变了个人似的。可见（）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①羞耻感、挫败感会带来不舒服、不愉快的负面感受，对成长很不利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②体验负而感受未必是坏事，它可以丰富人生阅历，使生命饱满丰盈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③某些负面情感对成长也有意义，要善于将负面情感转变为成长助力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 xml:space="preserve">④情感需要表达、回应，需要共鸣，我们要传递美好情感传速正能量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A．①②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B．②③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C．①④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D．③④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15．在看电影时，同学们会为故事情节所感动而一起大悲大喜;在读书比赛中，同学们一起得到了心灵的净化;在劳动中，同学们共同享受收获的喜悦;在体育运动会上，你追我赶，同学们一同体验成功的兴奋。这说明（）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①青少年分不清楚情感的高雅和庸俗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②少年时期是一个情感丰富、热情奔放的时期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③培养丰富情感离不开社会生活和集体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 xml:space="preserve">④丰富的文化生活是培养情感的唯一途径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A．①②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B．②③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C．①③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D．③④</w:t>
            </w:r>
          </w:p>
        </w:tc>
      </w:tr>
    </w:tbl>
    <w:p/>
    <w:p/>
    <w:sectPr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/>
    <w:rPr>
      <w:sz w:val="24"/>
      <w:szCs w:val="24"/>
      <w:bdr w:val="nil"/>
    </w:rPr>
  </w:style>
  <w:style w:type="paragraph" w:styleId="Heading1">
    <w:name w:val="heading 1"/>
    <w:basedOn w:val="Normal"/>
    <w:next w:val="Normal"/>
    <w:qFormat/>
    <w:rsid w:val="00EF7B96"/>
    <w:pPr>
      <w:keepNext/>
      <w:spacing w:before="240" w:after="60"/>
      <w:outlineLvl w:val="0"/>
    </w:pPr>
    <w:rPr>
      <w:rFonts w:ascii="Times New Roman" w:eastAsia="Times New Roman" w:hAnsi="Times New Roman" w:cs="Times New Roman"/>
      <w:b/>
      <w:bCs/>
      <w:i w:val="0"/>
      <w:kern w:val="32"/>
      <w:sz w:val="48"/>
      <w:szCs w:val="48"/>
      <w:bdr w:val="nil"/>
    </w:rPr>
  </w:style>
  <w:style w:type="paragraph" w:styleId="Heading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Times New Roman" w:eastAsia="Times New Roman" w:hAnsi="Times New Roman" w:cs="Times New Roman"/>
      <w:b/>
      <w:bCs/>
      <w:i w:val="0"/>
      <w:iCs/>
      <w:sz w:val="36"/>
      <w:szCs w:val="36"/>
      <w:bdr w:val="nil"/>
    </w:rPr>
  </w:style>
  <w:style w:type="paragraph" w:styleId="Heading3">
    <w:name w:val="heading 3"/>
    <w:basedOn w:val="Normal"/>
    <w:next w:val="Normal"/>
    <w:qFormat/>
    <w:rsid w:val="00EF7B96"/>
    <w:pPr>
      <w:keepNext/>
      <w:spacing w:before="240" w:after="60"/>
      <w:outlineLvl w:val="2"/>
    </w:pPr>
    <w:rPr>
      <w:rFonts w:ascii="Times New Roman" w:eastAsia="Times New Roman" w:hAnsi="Times New Roman" w:cs="Times New Roman"/>
      <w:b/>
      <w:bCs/>
      <w:i w:val="0"/>
      <w:sz w:val="28"/>
      <w:szCs w:val="28"/>
      <w:bdr w:val="nil"/>
    </w:rPr>
  </w:style>
  <w:style w:type="paragraph" w:styleId="Heading4">
    <w:name w:val="heading 4"/>
    <w:basedOn w:val="Normal"/>
    <w:next w:val="Normal"/>
    <w:qFormat/>
    <w:rsid w:val="00EF7B96"/>
    <w:pPr>
      <w:keepNext/>
      <w:spacing w:before="240" w:after="60"/>
      <w:outlineLvl w:val="3"/>
    </w:pPr>
    <w:rPr>
      <w:rFonts w:ascii="Times New Roman" w:eastAsia="Times New Roman" w:hAnsi="Times New Roman" w:cs="Times New Roman"/>
      <w:b/>
      <w:bCs/>
      <w:i w:val="0"/>
      <w:sz w:val="24"/>
      <w:szCs w:val="24"/>
      <w:bdr w:val="nil"/>
    </w:rPr>
  </w:style>
  <w:style w:type="paragraph" w:styleId="Heading5">
    <w:name w:val="heading 5"/>
    <w:basedOn w:val="Normal"/>
    <w:next w:val="Normal"/>
    <w:qFormat/>
    <w:rsid w:val="00EF7B96"/>
    <w:pPr>
      <w:spacing w:before="240" w:after="60"/>
      <w:outlineLvl w:val="4"/>
    </w:pPr>
    <w:rPr>
      <w:rFonts w:ascii="Times New Roman" w:eastAsia="Times New Roman" w:hAnsi="Times New Roman" w:cs="Times New Roman"/>
      <w:b/>
      <w:bCs/>
      <w:i w:val="0"/>
      <w:iCs/>
      <w:sz w:val="20"/>
      <w:szCs w:val="20"/>
      <w:bdr w:val="nil"/>
    </w:rPr>
  </w:style>
  <w:style w:type="paragraph" w:styleId="Heading6">
    <w:name w:val="heading 6"/>
    <w:basedOn w:val="Normal"/>
    <w:next w:val="Normal"/>
    <w:qFormat/>
    <w:rsid w:val="00EF7B96"/>
    <w:pPr>
      <w:spacing w:before="240" w:after="60"/>
      <w:outlineLvl w:val="5"/>
    </w:pPr>
    <w:rPr>
      <w:rFonts w:ascii="Times New Roman" w:eastAsia="Times New Roman" w:hAnsi="Times New Roman" w:cs="Times New Roman"/>
      <w:b/>
      <w:bCs/>
      <w:i w:val="0"/>
      <w:sz w:val="16"/>
      <w:szCs w:val="16"/>
      <w:bdr w:val="nil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