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【2月22日】 《道德与法治》每日一练</w:t>
      </w:r>
    </w:p>
    <w:p w:rsidR="00A77B3E">
      <w:pPr>
        <w:rPr>
          <w:b/>
          <w:sz w:val="32"/>
        </w:rPr>
      </w:pPr>
    </w:p>
    <w:p>
      <w:pPr>
        <w:bidi w:val="0"/>
      </w:pPr>
      <w:r>
        <w:rPr>
          <w:rStyle w:val="DefaultParagraphFont"/>
          <w:color w:val="666666"/>
          <w:bdr w:val="nil"/>
          <w:rtl w:val="0"/>
        </w:rPr>
        <w:t>本卷为九上第四课《建设法治国家》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1、只能通过微信完成。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2、学校的名称请询问课任老师，按统一标准填写，便于统计；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3、班级只需输入1、2.......等数字即可。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br/>
      </w:r>
    </w:p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 xml:space="preserve">基本信息：[矩阵文本题]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1200"/>
        <w:gridCol w:w="7400"/>
      </w:tblGrid>
      <w:tr>
        <w:tblPrEx>
          <w:tblW w:w="5000" w:type="pct"/>
          <w:jc w:val="left"/>
          <w:tblBorders>
            <w:top w:val="single" w:sz="4" w:space="0" w:color="D7D7D7"/>
            <w:left w:val="single" w:sz="4" w:space="0" w:color="D7D7D7"/>
            <w:bottom w:val="single" w:sz="4" w:space="0" w:color="D7D7D7"/>
            <w:right w:val="single" w:sz="4" w:space="0" w:color="D7D7D7"/>
            <w:insideH w:val="single" w:sz="4" w:space="0" w:color="D7D7D7"/>
            <w:insideV w:val="single" w:sz="4" w:space="0" w:color="D7D7D7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D9E5ED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D9E5ED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333333"/>
              </w:rPr>
              <w:t>你的学校: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姓名：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班级：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座号：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1. 一、 选择题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1.自2016年秋季开始，义务教育“品德与生活”、“思想品德”教材名称统一更改为“道德与法治”，这是建国以来，“法治”首次出现在中小学课程名称中。这样做(    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①表明了我国中小学生更需要接受法治教育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②是因为中小学生违法犯罪形势越来越严峻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③体现了国家重视从小培养公民的法治意识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④是我国全面推进依法治国基本方略的需要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2. 右图漫画告诉我们（）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174pt;width:161.25pt">
            <v:imagedata r:id="rId4" o:title=""/>
          </v:shape>
        </w:pic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①扫黑除恶使我国当前工作的中心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②黑恶势力危害大，全民执法显威力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③法治是实现社会公平正义的有效方式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④破坏社会稳定的行为要受到法律的严惩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3. 我国虽地大物博，但人均资源占有量相对不足。资源使用率过低、资源浪费违法成本低是造成浪费的制度缺陷。因此，民法总则规定了节约资源、保护生态环境原则。这说明良法善治有利于（）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A.维护公民的基本权利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B.最大程度地维护社会秩序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C.实现公共利益的最大化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D.发展社会主义市场经济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4. 近年来，面对人民群众关注的“难点”“痛点”，我国制定或修改了环境保护法、食品安全法等法律。这说明建设法治国家要（）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严格执法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B.公正司法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C.科学立法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D.全民守法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5. 近年来，为了立“良法”，行“善治”， 一些地方进行了积极探索。在如图漫画中所反映的这一举措有利于( )</w:t>
      </w:r>
      <w:r>
        <w:rPr>
          <w:rStyle w:val="DefaultParagraphFont"/>
          <w:bdr w:val="nil"/>
          <w:rtl w:val="0"/>
        </w:rPr>
        <w:pict>
          <v:shape id="_x0000_i1026" type="#_x0000_t75" style="height:123.75pt;width:196.5pt">
            <v:imagedata r:id="rId5" o:title=""/>
          </v:shape>
        </w:pic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①提高决策的透明度和公众的参与度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②更好地实现立法为民，提高立法的科学性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③公民直接参与管理国家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④国家行政机关依法行政，依法办事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6. 近年来，莆田在人流量较大的路口安装智能抓拍系统，将行人闯红灯后的图像在特定电子屏幕上滚动播放。该做法（）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A.不利于构建和谐社会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B.有利于增强公民的法治意识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C.限制了公民的出行自由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D.侵犯了公民的隐私权和肖像权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7. 下列四幅图画共同反映了政府的宗旨是()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 id="_x0000_i1027" type="#_x0000_t75" style="height:106.5pt;width:498.75pt">
            <v:imagedata r:id="rId6" o:title=""/>
          </v:shape>
        </w:pict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A.依法治国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为人民服务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维护国家的利益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建设法治国家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8. 近日，福建打造了统一的企业环保综合服务平台，整合生态环保部门各项行政审批，做到“一网一站一张表”，数据多“走”人少跑，这体现了政府（）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①扩大公民政治权利，保证公民有序参与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②为人民服务，建设服务型政府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③坚持依法行政，建设法治政府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④创新管理方式，提高履职效率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9. 2019年05月15日《政府信息公开条例》开始实施，《条例》规定：行政机关应当主动公开政府信息，并通过政府公报、网站、新闻发布会以及报刊、广播、电视等便于公众知晓的方式公开。政务公开有利于（）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①政府依法行政，履行职责 ②政府更好地管理社会生活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③杜绝各类腐败现象的发生 ④政府成为公正透明廉洁高效的政府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D.②③</w:t>
            </w:r>
          </w:p>
        </w:tc>
      </w:tr>
    </w:tbl>
    <w:p/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 xml:space="preserve">10. 目前，我国推进垃圾分类迟缓，主要缘于“有倡议缺标准，有试点少管理，靠自发无惩戒”。针对“靠自发无惩戒”，应当（）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A.加强科学管理，推动习惯养成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B.继续扩大垃圾分类试点的范围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C.以道德来引领，用法治来约束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D.提高公众对垃圾分类的认识度</w:t>
            </w:r>
          </w:p>
        </w:tc>
      </w:tr>
    </w:tbl>
    <w:p/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 xml:space="preserve">11. “德润人心，法安天下。”德治和法治是人类自我管理和规制的一对经典关系。下列关于德治与法治关系表述正确的是（）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A.德治比法治更具有权威性和强制性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B.法治比德治更具有感召力和劝导力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C.法治重教化作用，德治重规范作用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D.德治与法治相辅相成，相互促进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12. .小闽收集了我国改革开放以来的法治进程，前后匹配正确的是（    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①党的十五大——把依法治国确定为党领导人民治理国家的基本方略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②党的十六大——明确提出建设法治中国的目标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③党的十八届三中全会——提出加快建设社会主义法治国家的要求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④党的十八届四中全会——对中国法治建设作出新的战略部署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13. 2019年6月29日，十三届全国人大常委会第十一次会议表决通过了《中华人民共和国疫苗管理法》，在制度设计中体现了药品食品领域“四个最严”的要求。此举(   　　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①是落实全面依法治国基本方略的表现　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②说明我国法律对疫苗药品犯罪予以特别严惩　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③有利于维护人民的生命健康　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④表明全面依法治国必须坚持公正司法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14. 根据所学知识，图2中①和②所指的方框中应分别填入的是：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 id="_x0000_i1028" type="#_x0000_t75" style="height:87.75pt;width:291pt">
            <v:imagedata r:id="rId7" o:title=""/>
          </v:shape>
        </w:pic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A．依法执政，规范行政权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B．依法行政，规范行政权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C．依法行政，规范司法权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D．依法执政，规范司法权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15. 央视热播的六集政论专题片《法治中国》，全面展示党的十八大以来的普法成果，说明在全面推进依法治国的今天，政府只有依法行政，国家才能在法治的轨道上有序发展。我国政府之所以重视依法行政，是因为（ 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A．我国的法律法规是由政府制定并执行的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B．我国政府的权力来源于人民并由法律授予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C．依法行政是现代政治文明的核心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D．依法行政是我国根本政治制度</w:t>
            </w:r>
          </w:p>
        </w:tc>
      </w:tr>
    </w:tbl>
    <w:p/>
    <w:p>
      <w:pPr>
        <w:keepLines w:val="0"/>
        <w:spacing w:line="360" w:lineRule="auto"/>
        <w:jc w:val="left"/>
      </w:pPr>
    </w:p>
    <w:p>
      <w:pPr>
        <w:rPr>
          <w:rFonts w:ascii="Microsoft YaHei" w:eastAsia="Microsoft YaHei" w:hAnsi="Microsoft YaHei" w:cs="Microsoft YaHei"/>
          <w:sz w:val="28"/>
        </w:rPr>
      </w:pPr>
    </w:p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