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八下第八课《维护公平正义》</w:t>
      </w:r>
    </w:p>
    <w:p w:rsidR="00A77B3E">
      <w:pPr>
        <w:rPr>
          <w:b/>
          <w:sz w:val="32"/>
        </w:rPr>
      </w:pPr>
    </w:p>
    <w:p>
      <w:pPr>
        <w:bidi w:val="0"/>
      </w:pPr>
      <w:r>
        <w:rPr>
          <w:rStyle w:val="DefaultParagraphFont"/>
          <w:color w:val="666666"/>
          <w:bdr w:val="nil"/>
          <w:rtl w:val="0"/>
        </w:rPr>
        <w:t>1、本卷为八下第八课《维护公平正义》检测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2、认真审题，完成提交后，请点开“查看答案解析”，可以看到答题情况，并找出错误题目，认真分析。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3、学校的名称请询问课任老师，按统一标准填写，便于统计；班级只需输入1、2.......等数字即可。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学校：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座号: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1.2019年4月10日，清华大学公布新修订的《清华大学学生纪律处分管理规定实施细则》，对学术不端行为给予更严厉的处罚:学位论文抄袭情节严重的，将给予开除学籍处分;课程作业、实验报告等抄袭严重的给予警告以上、留校察看以下处分，在处分解除前取消奖学金、免试推荐研究生等申请资格。这体现了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A．权利公平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B．规则公平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C．机会公平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D．义务公平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2. 我们身边悄然出现一批平常但不平凡的“哥”:将撞伤交警的肇事车拦下的“逼停哥”;自费创办反毒网站，誓将公益禁毒进行到底的“反毒哥”……他们的事迹启示我们，培养正义感要（）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①无视制度、规则和程序 ②守护正义需要勇气和智慧 ③见义勇为，及时对受害者给予声援和救助 ④不顾一切，匡扶正义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D．①③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3.利剑扫黑，扫出清风正气;铁拳除恶，守护平安中国。2019年，为期三年的扫黑除恶专项斗争迎来“船到中流浪更急”的深水区、攻坚期，必须牢牢把握扫黑除恶的任务要求，聚焦重点问题和关键环节，不获全胜决不收兵。开展扫黑除恶专项斗争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180pt;width:137.25pt">
            <v:imagedata r:id="rId4" o:title=""/>
          </v:shape>
        </w:pic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①是维护社会公正、确保国家长治久安的有效举措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②能够彻底打击黑恶势力，消除违法犯罪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③有利于进一步增强人民群众的幸福感、安全感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④是当前最重要的中心工作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4.2019年6月，邓世平的尸骸从操场跑道下方被挖出，“操场埋尸”案浮出水面;12月18日，一审法院对杜少平判处死刑;2020年1月10日，二审法院依法驳回杜少平等人的上诉，全案维持原判，并对杜少平的死刑判决依法报请最高人民法院核准;再到2020年2月1日，杜少平被执行死刑。“操场埋尸案”罪犯杜少平被执行死刑了。消息传来，舆论颇感欣慰。此案引起关注是因为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①期盼公平、维护正义是人们共同的心愿 ②正义是社会和谐的基本条件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③公平是维护社会稳定和进步的唯一要求 ④维护社会公平能够解决所有社会矛盾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5.正义是社会文明的尺度，体现了人们对美好社会的期待和追求，下列体现正义感的是（）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A.不患寡而患不均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B.天高任鸟飞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C.和而不同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D.达士如弦直，小人似钩曲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6.江家姐弟秉承“准确公道、分毫不差“的祖训，几十年只做公平秤。有不法商贩愿出大价钱让他们做缺斤少两的“短秤”，他们断然拒绝，说“秤虽然不大，但称的是良心”。江家姐弟的行为（）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①坚守了公平正义  ②用制度保障了公平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③用司法捍卫了公平正义  ④是诚实守信的表现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7.近年来，在医疗方面，我国编织了世界最大的全民医保网，建立了基本医疗保障体系;养老方面，全国大部分省份建立了80周岁以上高龄老人津贴制度;文化教育方面，城乡免费教育全面实现，全国所有公共图书馆、文化馆、美术馆实现免费开放。我国采取的这些重大举措有利于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①增强人民群众的获得感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②促进社会公平正义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③确保公民之间人人平等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④彻底解决民生问题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8.2019年1月1日起，新修订的个人所得税法正式实施。“起征点”上调、调整税率结构、引入六项专项附加扣除……新个税法充分考虑到不同纳税人的实际家庭负担状况，既注重一致性，又注重差异性。这（）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A．体现了个人维护公平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B．表明了制度保障公平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C．对老年人存在不公平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D．有利于实现绝对公平[来源:学ξ科ξ网]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9．下面漫画说明坚守公平需要（）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 id="_x0000_i1026" type="#_x0000_t75" style="height:345pt;width:528.75pt">
            <v:imagedata r:id="rId5" o:title=""/>
          </v:shape>
        </w:pic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①我们在生活中追求公平，捍卫公平 ②我们站在自己的立场上，多得好处 ③在规定权利义务、分配社会资源时，公平地对待每个人 ④司法机关努力解决纠纷、化解矛盾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10.公平从美好的愿望转化为现实,离不开我们每个人的积极参与和不懈努力。我们维护公平就要（）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①面对利益冲突,我们要站在公平的立场,学会担当,以公平之心为人处世 ②面对利益冲突,我们要站在自身的立场,尽力维护 ③遇到不公平的行为时,我们要敢于对不公平说“不”,以牙还牙 ④遇到不公平的行为时,我们要坚守原则立场,敢于对不公平说“不”,采用合理合法的方式和手段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D.②③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11.面对生活中的不公平现象，我们的正确态度是(　　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 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A．奋起反抗，睚眦必报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B．无可奈何，忍气吞声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C．坚守立场，学会担当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D．事不关己，高高挂起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12.板报组围绕主题搜集了四个素材。请你根据素材推测这两个主题分别是（）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 id="_x0000_i1027" type="#_x0000_t75" style="height:339.75pt;width:530.25pt">
            <v:imagedata r:id="rId6" o:title=""/>
          </v:shape>
        </w:pict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A．遵守规则 践行法治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B．践行法治 守护公平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C．宪法实施 依法治国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D．国家机构 公平正义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13.2020年1月10日至11日，2020年全国教育工作会议在京召开，教育部党组书记、部长陈宝生作工作报告。坚定不移落实教育优先发展战略地位，千方百计筹好经费，调整优化支出结构，严格规范经费管理。聚焦义务教育有保障这一核心目标，聚焦“三区三州”等深度贫困地区这一主战场，聚焦残疾儿童少年、困难学生等困难群体，坚决打赢教育脱贫攻坚战。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我国重视贫困地区教育，坚持教育优先发展，是因为（）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①力求使贫困地区孩子获得平等的发展机会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②教育公平是社会公平的重要基础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③优先发展教育和科学是建设先进文化的中心环节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④教育是实现中华民族伟大复兴的关键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14.陕西汉中的张扣扣22年前目睹母亲被邻居王自新打死，2018年除夕中午，张扣扣持刀杀死了王自新及其两个儿子。张扣扣在自我辩护时称:我是为妈妈报仇。2019年4月11日，陕西高院对张扣扣案二审裁定，维持汉中中院的死刑判决。沸沸扬扬的张扣扣杀人案，为万千国人上了一堂法治教育课，告诫我们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①私力复仇罪不容恕，残忍的暴行人间无法容忍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②国家积极推进以司法公正为核心的司法改革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③司法是捍卫社会公平正义的最后一道防线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④公平正义的实现，需要科学立法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15.下列哪一幅漫画反映的主旨与“不患寡而患不均”的寓意不一致(     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 id="_x0000_i1028" type="#_x0000_t75" style="height:411pt;width:531.75pt">
            <v:imagedata r:id="rId7" o:title=""/>
          </v:shape>
        </w:pict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A.A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B.B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C.C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D.D</w:t>
            </w:r>
          </w:p>
        </w:tc>
      </w:tr>
    </w:tbl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