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【2月25日】《道德与法治》每日一练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sz w:val="24"/>
          <w:szCs w:val="24"/>
          <w:bdr w:val="nil"/>
          <w:rtl w:val="0"/>
        </w:rPr>
        <w:t>1、本练习为《道德与法治》九上第六课《建设美丽中国》练习。</w:t>
      </w:r>
      <w:r>
        <w:br/>
      </w:r>
      <w:r>
        <w:rPr>
          <w:rStyle w:val="DefaultParagraphFont"/>
          <w:color w:val="666666"/>
          <w:sz w:val="24"/>
          <w:szCs w:val="24"/>
          <w:bdr w:val="nil"/>
          <w:rtl w:val="0"/>
        </w:rPr>
        <w:t>2、请认真审题，完成提交后，请点开“</w:t>
      </w:r>
      <w:r>
        <w:rPr>
          <w:rStyle w:val="DefaultParagraphFont"/>
          <w:color w:val="F10B00"/>
          <w:sz w:val="24"/>
          <w:szCs w:val="24"/>
          <w:bdr w:val="nil"/>
          <w:rtl w:val="0"/>
        </w:rPr>
        <w:t>查看答案解析</w:t>
      </w:r>
      <w:r>
        <w:rPr>
          <w:rStyle w:val="DefaultParagraphFont"/>
          <w:color w:val="666666"/>
          <w:sz w:val="24"/>
          <w:szCs w:val="24"/>
          <w:bdr w:val="nil"/>
          <w:rtl w:val="0"/>
        </w:rPr>
        <w:t>”，可以看到答题情况，请找出错误题目，认真分析。</w:t>
      </w:r>
      <w:r>
        <w:rPr>
          <w:rStyle w:val="DefaultParagraphFont"/>
          <w:color w:val="666666"/>
          <w:sz w:val="24"/>
          <w:szCs w:val="24"/>
          <w:bdr w:val="nil"/>
          <w:rtl w:val="0"/>
        </w:rPr>
        <w:br/>
      </w:r>
      <w:r>
        <w:rPr>
          <w:rStyle w:val="DefaultParagraphFont"/>
          <w:color w:val="666666"/>
          <w:sz w:val="24"/>
          <w:szCs w:val="24"/>
          <w:bdr w:val="nil"/>
          <w:rtl w:val="0"/>
        </w:rPr>
        <w:t>3、学校的名称请询问课任老师，按统一标准填写，便于统计；班级只需输入1、2.......等数字即可。</w:t>
      </w:r>
      <w:r>
        <w:rPr>
          <w:rStyle w:val="DefaultParagraphFont"/>
          <w:color w:val="666666"/>
          <w:sz w:val="24"/>
          <w:szCs w:val="24"/>
          <w:bdr w:val="nil"/>
          <w:rtl w:val="0"/>
        </w:rPr>
        <w:br/>
      </w:r>
      <w:r>
        <w:rPr>
          <w:rStyle w:val="DefaultParagraphFont"/>
          <w:color w:val="666666"/>
          <w:sz w:val="24"/>
          <w:szCs w:val="24"/>
          <w:bdr w:val="nil"/>
          <w:rtl w:val="0"/>
        </w:rPr>
        <w:t>4、每人只需认真做一遍。</w:t>
      </w:r>
      <w:r>
        <w:rPr>
          <w:rStyle w:val="DefaultParagraphFont"/>
          <w:color w:val="666666"/>
          <w:sz w:val="24"/>
          <w:szCs w:val="24"/>
          <w:bdr w:val="nil"/>
          <w:rtl w:val="0"/>
        </w:rPr>
        <w:br/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你的学校: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>1. 一、选择题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1、下面漫画表现了人们对生育二胎的担忧。下列措施中能够有效减少人们担忧的有(      )</w:t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02pt;width:157.5pt">
            <v:imagedata r:id="rId4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①大力发展社会经济 ②完善社会保障体系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③坚持对外开放政策 ④实现社会完全公平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2018年我国60岁以上老年人数量约2.5亿,占总人口的2.9%。从“少年中国”到“银发中国”,中国仅用了不到20年时间就走过了西方国家几十年甚至上百年的“变老”之路。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下列认识正确的有( A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A.我国人口老龄化加剧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B.人口老龄化舒缓了我国就业压力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C.我国计划生育基本国策已经不适应国情了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D.我国人口特点发生根本改变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 近年来,“像保护眼睛一样保护生态环境”“保护生态环境就是保护生产力”等一系列新理念、新论断已经成为了全社会的广泛共识。下列对人与自然的关系理解正确的是（）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①大自然养育了人类,是人类的朋友              ②大自然是地球陆地上的万物之母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③人类可以主宰大自然,是大自然的主人       ④保护大自然就是保护人类自己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 2019年中国北京世界园艺博览会,向世界传递了中国坚定走绿色发展之路的决心和信心。下列行为体现公民践行绿色发展理念的是（）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①某市在公共区域使用节能路灯              ②李华上学坚持乘坐公共交通工具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③某造纸厂随意将污水排入河水中           ④王亮用旧塑料瓶制作了手工艺品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 2019年老英雄张富清进入人们的视野。他,战争年代不畏艰难,立下赫赫战功;他,转业后深藏功名,居功不傲,甘于清贫,一生奉献。其所言所行、所作所为令人慨叹,让人佩服。由此可见张富清老人（）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①坚持奋斗创造,弘扬民族精神         ②坚持与时俱进,完善自身人格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③坚持价值取向,坚定文化自信         ④传承传统美德,示范作用深远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 下列选项不符合中华传统文化主题的内容是（）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A.在西安,印象最深的是传统戏曲秦腔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B.在绍兴,感受“乌篷船、乌毡帽、乌干菜”三乌文化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C.在北京,参观中国科学院与“两弹一星”纪念馆,学习“两弹一星”精神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D.在山东的孔府、孔庙、孔林,感受儒家思想的深厚内涵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实行垃圾分类,关系生活环境改善,关系节约使用资源,也是社会文明水平的一个重要体现。2019年起,全国地级及以上城市全面启动生活垃规分类工作,到2025年底前要基本建成垃圾分类处理系统。推进垃圾分类（）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①能够通过开放发展促进国家繁荣昌盛      ②能够促进经济建设与资源环境相协调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③可以彻底实现各种垃圾的资源化利用     ④是落实节约资源保护环境的重要举措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2019年7月25日,全国草原工作会议召开。会议介绍,2018年全国草原综合植被覆盖率达557%,天然草原鲜草总产量达到1亿吨,已连续8年保持在10亿吨以上。提高草原植被覆盖率,旨在（）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①实现人与自然和谐共生             ②加强水土保持和水源涵养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③有效地减少污染物的排放         ④严守资源消耗上限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 在吉林抚松,露水河国家森林公园地处长白山腹地深处,曾经是商品林采伐兴盛的地区之一,如今伐木者变成护林人,日益茂密的森林引得游人如织。露水河林场的变迁诠释了（）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①地球上的生命形态丰富多样           ②人类活动影响生态环境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③保护生态环境就是保护生产力        ④自然资源是人类生存的物质基础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年7月8日,生态环境部发布上半年全国空气质量状况。今年1至6月,全国37个地级及以上城市平均优良天数比例为80.1%,同比上升0.4个百分点，142个城市环境空气质量达标,同比增加20个，这说明我国（）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①生态文明建设取得显著成效     ②坚持绿色发展理念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③坚持开放发展理念                  ④大气污染呈高发态势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 全球每年生产的塑料袋数量惊人,它们被丢弃在世界各个角落,甚至出现在海底深处、珠穆朗玛峰顶峰、极地冰盖。为了减少塑料袋污染,下列选项中正确的是（）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①农贸市场向顾客免费提供塑料袋        ②个人养成不乱扔塑料袋的习惯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③所有企业都不生产塑料制品               ④政府禁止使用超薄塑料袋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 针对下图反映的问题,我们应该（）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77.25pt;width:138.75pt">
            <v:imagedata r:id="rId5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A.及时扔掉,避免家里垃圾堆积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B.分类处理,提高资源循环利用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C.减少网购,从源头上杜绝浪费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D.严格执法,打击过度包装行为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 “垃圾分类”成为2019年生活热议话题,不少地区实行垃圾分类条例,旨在减少环境污染,追求美好生活。做好垃圾分类,需要公民（）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①进一步推进环境保护的法治化进程 ②加强法制,监督环境法律的执行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③积极履行保护环境的义务 ④提升环保意识,主动参与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 在我国,“地大物博”之所以等于“地大物薄”,这是因为（）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①自然资源总量大、种类多                       ②自然资源是人类赖以生存的物质基础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③自然资源开发难度大,总体上资源紧缺      ④自然资源人均占有量少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15. 年6月6日,中国北京世界园艺博览会“中国国家痕日”话动举行。整场演出以“绿色生活美丽家园”为主题,以绿色、低碳、环保为创意理念,描绘了一幅人与自然和谐共生、共建美丽地球家园的美好愿景。实现这幅美好愿景就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①大力倡导节能、环保、低碳、文明的绿色生产生活方式     ②以经济建设为中心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③放弃金山银山,只要绿水青山                                           ④坚持节约资源和保护环境的基本国策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