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E9" w:rsidRDefault="00E40CE9">
      <w:pPr>
        <w:pStyle w:val="a3"/>
        <w:widowControl/>
        <w:shd w:val="clear" w:color="auto" w:fill="FEFEFE"/>
        <w:spacing w:beforeAutospacing="0" w:afterAutospacing="0"/>
        <w:ind w:left="120" w:right="120" w:firstLine="420"/>
        <w:rPr>
          <w:rFonts w:ascii="宋体" w:eastAsia="宋体" w:hAnsi="宋体" w:cs="宋体"/>
          <w:color w:val="333333"/>
          <w:spacing w:val="23"/>
          <w:shd w:val="clear" w:color="auto" w:fill="FEFEFE"/>
        </w:rPr>
      </w:pPr>
    </w:p>
    <w:p w:rsidR="00FF3AD5" w:rsidRDefault="00FF3AD5" w:rsidP="00FF3AD5">
      <w:pPr>
        <w:pStyle w:val="2"/>
        <w:widowControl/>
        <w:shd w:val="clear" w:color="auto" w:fill="FFFFFF"/>
        <w:spacing w:beforeAutospacing="0" w:afterAutospacing="0"/>
        <w:ind w:firstLineChars="735" w:firstLine="1888"/>
        <w:rPr>
          <w:rFonts w:cs="宋体" w:hint="default"/>
          <w:color w:val="333333"/>
          <w:spacing w:val="8"/>
          <w:sz w:val="24"/>
          <w:szCs w:val="24"/>
        </w:rPr>
      </w:pPr>
      <w:r>
        <w:rPr>
          <w:rFonts w:cs="宋体"/>
          <w:color w:val="333333"/>
          <w:spacing w:val="8"/>
          <w:sz w:val="24"/>
          <w:szCs w:val="24"/>
          <w:shd w:val="clear" w:color="auto" w:fill="FFFFFF"/>
        </w:rPr>
        <w:t>高三语文寒假每日一练（八）</w:t>
      </w:r>
    </w:p>
    <w:p w:rsidR="00E40CE9" w:rsidRDefault="00E40CE9">
      <w:pPr>
        <w:pStyle w:val="a3"/>
        <w:widowControl/>
        <w:shd w:val="clear" w:color="auto" w:fill="FEFEFE"/>
        <w:spacing w:beforeAutospacing="0" w:afterAutospacing="0"/>
        <w:ind w:left="120" w:right="120" w:firstLine="420"/>
        <w:rPr>
          <w:rFonts w:ascii="宋体" w:eastAsia="宋体" w:hAnsi="宋体" w:cs="宋体"/>
          <w:color w:val="333333"/>
          <w:spacing w:val="23"/>
          <w:shd w:val="clear" w:color="auto" w:fill="FEFEFE"/>
        </w:rPr>
      </w:pPr>
    </w:p>
    <w:p w:rsidR="00E40CE9" w:rsidRDefault="00E40CE9">
      <w:pPr>
        <w:jc w:val="left"/>
        <w:rPr>
          <w:rFonts w:ascii="宋体" w:eastAsia="宋体" w:hAnsi="宋体" w:cs="宋体"/>
          <w:sz w:val="24"/>
        </w:rPr>
      </w:pPr>
    </w:p>
    <w:p w:rsidR="00FF3AD5" w:rsidRDefault="00D730A0">
      <w:pPr>
        <w:jc w:val="left"/>
        <w:rPr>
          <w:rFonts w:ascii="宋体" w:eastAsia="宋体" w:hAnsi="宋体" w:cs="宋体" w:hint="eastAsia"/>
          <w:sz w:val="24"/>
        </w:rPr>
      </w:pPr>
      <w:r>
        <w:rPr>
          <w:rFonts w:ascii="宋体" w:eastAsia="宋体" w:hAnsi="宋体" w:cs="宋体" w:hint="eastAsia"/>
          <w:sz w:val="24"/>
        </w:rPr>
        <w:t>阅读下面的文段，完成1—3题。</w:t>
      </w:r>
    </w:p>
    <w:p w:rsidR="00E40CE9" w:rsidRPr="00FF3AD5" w:rsidRDefault="00D730A0" w:rsidP="00FF3AD5">
      <w:pPr>
        <w:ind w:firstLineChars="200" w:firstLine="480"/>
        <w:jc w:val="left"/>
        <w:rPr>
          <w:rFonts w:ascii="楷体" w:eastAsia="楷体" w:hAnsi="楷体" w:cs="宋体"/>
          <w:sz w:val="24"/>
        </w:rPr>
      </w:pPr>
      <w:r w:rsidRPr="00FF3AD5">
        <w:rPr>
          <w:rFonts w:ascii="楷体" w:eastAsia="楷体" w:hAnsi="楷体" w:cs="宋体" w:hint="eastAsia"/>
          <w:sz w:val="24"/>
        </w:rPr>
        <w:t>近些年，一些精品国剧走出国门，为世界很多国家和地区的电视荧屏带去了一股</w:t>
      </w:r>
      <w:r w:rsidRPr="00FF3AD5">
        <w:rPr>
          <w:rFonts w:ascii="宋体" w:eastAsia="楷体" w:hAnsi="宋体" w:cs="宋体" w:hint="eastAsia"/>
          <w:sz w:val="24"/>
          <w:u w:val="single"/>
        </w:rPr>
        <w:t>      </w:t>
      </w:r>
      <w:r w:rsidRPr="00FF3AD5">
        <w:rPr>
          <w:rFonts w:ascii="楷体" w:eastAsia="楷体" w:hAnsi="楷体" w:cs="宋体" w:hint="eastAsia"/>
          <w:sz w:val="24"/>
        </w:rPr>
        <w:t>的中国风尚。以《长安十二时辰》为例，</w:t>
      </w:r>
      <w:r w:rsidRPr="00FF3AD5">
        <w:rPr>
          <w:rFonts w:ascii="楷体" w:eastAsia="楷体" w:hAnsi="楷体" w:cs="宋体" w:hint="eastAsia"/>
          <w:sz w:val="24"/>
          <w:u w:val="single"/>
        </w:rPr>
        <w:t>该剧将独具魅力的中华文化与叙事节奏紧张紧凑相结合，很好地实现了海外观众在观剧娱乐的同时了解中国传统文化的双重需求</w:t>
      </w:r>
      <w:r w:rsidRPr="00FF3AD5">
        <w:rPr>
          <w:rFonts w:ascii="楷体" w:eastAsia="楷体" w:hAnsi="楷体" w:cs="宋体" w:hint="eastAsia"/>
          <w:sz w:val="24"/>
        </w:rPr>
        <w:t>。走出去，是机遇，是更大的市场，也意味着更多的挑战和更高的要求——海外观众的增多与国际市场的扩大，要求国产影视行业</w:t>
      </w:r>
      <w:r w:rsidRPr="00FF3AD5">
        <w:rPr>
          <w:rFonts w:ascii="宋体" w:eastAsia="楷体" w:hAnsi="宋体" w:cs="宋体" w:hint="eastAsia"/>
          <w:sz w:val="24"/>
          <w:u w:val="single"/>
        </w:rPr>
        <w:t>        </w:t>
      </w:r>
      <w:r w:rsidRPr="00FF3AD5">
        <w:rPr>
          <w:rFonts w:ascii="楷体" w:eastAsia="楷体" w:hAnsi="楷体" w:cs="宋体" w:hint="eastAsia"/>
          <w:sz w:val="24"/>
        </w:rPr>
        <w:t>掌握更先进的制作技术、选取更具特色的文化符号、创作更新颖的主题内容、制定更全面的传播策略，才有可能在竞争激烈的海外影视剧市场走得更远。此次《长安十二时辰》在海外广受欢迎，(</w:t>
      </w:r>
      <w:r w:rsidRPr="00FF3AD5">
        <w:rPr>
          <w:rFonts w:ascii="宋体" w:eastAsia="楷体" w:hAnsi="宋体" w:cs="宋体" w:hint="eastAsia"/>
          <w:sz w:val="24"/>
        </w:rPr>
        <w:t>        </w:t>
      </w:r>
      <w:r w:rsidRPr="00FF3AD5">
        <w:rPr>
          <w:rFonts w:ascii="楷体" w:eastAsia="楷体" w:hAnsi="楷体" w:cs="宋体" w:hint="eastAsia"/>
          <w:sz w:val="24"/>
        </w:rPr>
        <w:t>)。该剧主创人员前前后后看了3遍小说，针对第一集写了23个版本，花费4个月时间抓住人物和故事核心，富于质感的画面、多样的制作拍摄手法、富有层次的场景设置，让外国观众对</w:t>
      </w:r>
      <w:r w:rsidRPr="00FF3AD5">
        <w:rPr>
          <w:rFonts w:ascii="宋体" w:eastAsia="楷体" w:hAnsi="宋体" w:cs="宋体" w:hint="eastAsia"/>
          <w:sz w:val="24"/>
          <w:u w:val="single"/>
        </w:rPr>
        <w:t>        </w:t>
      </w:r>
      <w:r w:rsidRPr="00FF3AD5">
        <w:rPr>
          <w:rFonts w:ascii="楷体" w:eastAsia="楷体" w:hAnsi="楷体" w:cs="宋体" w:hint="eastAsia"/>
          <w:sz w:val="24"/>
        </w:rPr>
        <w:t>的中国影视剧有了全新的认识，也充分展现了当今国产电视剧制作水平的日益</w:t>
      </w:r>
      <w:r w:rsidRPr="00FF3AD5">
        <w:rPr>
          <w:rFonts w:ascii="宋体" w:eastAsia="楷体" w:hAnsi="宋体" w:cs="宋体" w:hint="eastAsia"/>
          <w:sz w:val="24"/>
          <w:u w:val="single"/>
        </w:rPr>
        <w:t>        </w:t>
      </w:r>
      <w:r w:rsidRPr="00FF3AD5">
        <w:rPr>
          <w:rFonts w:ascii="楷体" w:eastAsia="楷体" w:hAnsi="楷体" w:cs="宋体" w:hint="eastAsia"/>
          <w:sz w:val="24"/>
        </w:rPr>
        <w:t>。可见，国产剧要想赢得很好的海外口碑，扩大全球市场，必须在提升制作水平的基础上讲好中国故事。</w:t>
      </w:r>
    </w:p>
    <w:p w:rsidR="00E40CE9" w:rsidRDefault="00D730A0">
      <w:pPr>
        <w:numPr>
          <w:ilvl w:val="0"/>
          <w:numId w:val="12"/>
        </w:numPr>
        <w:jc w:val="left"/>
        <w:rPr>
          <w:rFonts w:ascii="宋体" w:eastAsia="宋体" w:hAnsi="宋体" w:cs="宋体"/>
          <w:sz w:val="24"/>
        </w:rPr>
      </w:pPr>
      <w:r>
        <w:rPr>
          <w:rFonts w:ascii="宋体" w:eastAsia="宋体" w:hAnsi="宋体" w:cs="宋体" w:hint="eastAsia"/>
          <w:sz w:val="24"/>
        </w:rPr>
        <w:t>依次填入文中横线上的词语，全都恰当的一项是(   )</w:t>
      </w:r>
    </w:p>
    <w:p w:rsidR="00E40CE9" w:rsidRDefault="00D730A0">
      <w:pPr>
        <w:numPr>
          <w:ilvl w:val="0"/>
          <w:numId w:val="13"/>
        </w:numPr>
        <w:jc w:val="left"/>
        <w:rPr>
          <w:rFonts w:ascii="宋体" w:eastAsia="宋体" w:hAnsi="宋体" w:cs="宋体"/>
          <w:sz w:val="24"/>
        </w:rPr>
      </w:pPr>
      <w:r>
        <w:rPr>
          <w:rFonts w:ascii="宋体" w:eastAsia="宋体" w:hAnsi="宋体" w:cs="宋体" w:hint="eastAsia"/>
          <w:sz w:val="24"/>
        </w:rPr>
        <w:t>浓郁    必须    精雕细刻    国际化</w:t>
      </w:r>
    </w:p>
    <w:p w:rsidR="00E40CE9" w:rsidRDefault="00D730A0">
      <w:pPr>
        <w:numPr>
          <w:ilvl w:val="0"/>
          <w:numId w:val="13"/>
        </w:numPr>
        <w:jc w:val="left"/>
        <w:rPr>
          <w:rFonts w:ascii="宋体" w:eastAsia="宋体" w:hAnsi="宋体" w:cs="宋体"/>
          <w:sz w:val="24"/>
        </w:rPr>
      </w:pPr>
      <w:r>
        <w:rPr>
          <w:rFonts w:ascii="宋体" w:eastAsia="宋体" w:hAnsi="宋体" w:cs="宋体" w:hint="eastAsia"/>
          <w:sz w:val="24"/>
        </w:rPr>
        <w:t>浓重    必需    精雕细刻    全球化</w:t>
      </w:r>
    </w:p>
    <w:p w:rsidR="00E40CE9" w:rsidRDefault="00D730A0">
      <w:pPr>
        <w:numPr>
          <w:ilvl w:val="0"/>
          <w:numId w:val="13"/>
        </w:numPr>
        <w:jc w:val="left"/>
        <w:rPr>
          <w:rFonts w:ascii="宋体" w:eastAsia="宋体" w:hAnsi="宋体" w:cs="宋体"/>
          <w:sz w:val="24"/>
        </w:rPr>
      </w:pPr>
      <w:r>
        <w:rPr>
          <w:rFonts w:ascii="宋体" w:eastAsia="宋体" w:hAnsi="宋体" w:cs="宋体" w:hint="eastAsia"/>
          <w:sz w:val="24"/>
        </w:rPr>
        <w:t>浓重    必须    雕章琢句    全球化</w:t>
      </w:r>
    </w:p>
    <w:p w:rsidR="00E40CE9" w:rsidRDefault="00D730A0">
      <w:pPr>
        <w:numPr>
          <w:ilvl w:val="0"/>
          <w:numId w:val="13"/>
        </w:numPr>
        <w:jc w:val="left"/>
        <w:rPr>
          <w:rFonts w:ascii="宋体" w:eastAsia="宋体" w:hAnsi="宋体" w:cs="宋体"/>
          <w:sz w:val="24"/>
        </w:rPr>
      </w:pPr>
      <w:r>
        <w:rPr>
          <w:rFonts w:ascii="宋体" w:eastAsia="宋体" w:hAnsi="宋体" w:cs="宋体" w:hint="eastAsia"/>
          <w:sz w:val="24"/>
        </w:rPr>
        <w:t>浓郁    必需    雕章琢句    国际化</w:t>
      </w:r>
    </w:p>
    <w:p w:rsidR="00E40CE9" w:rsidRDefault="00D730A0">
      <w:pPr>
        <w:numPr>
          <w:ilvl w:val="0"/>
          <w:numId w:val="12"/>
        </w:numPr>
        <w:jc w:val="left"/>
        <w:rPr>
          <w:rFonts w:ascii="宋体" w:eastAsia="宋体" w:hAnsi="宋体" w:cs="宋体"/>
          <w:sz w:val="24"/>
        </w:rPr>
      </w:pPr>
      <w:r>
        <w:rPr>
          <w:rFonts w:ascii="宋体" w:eastAsia="宋体" w:hAnsi="宋体" w:cs="宋体" w:hint="eastAsia"/>
          <w:sz w:val="24"/>
        </w:rPr>
        <w:t>文中画横线的句子有语病，下列修改最恰当的一项是(   )</w:t>
      </w:r>
    </w:p>
    <w:p w:rsidR="00E40CE9" w:rsidRDefault="00D730A0">
      <w:pPr>
        <w:numPr>
          <w:ilvl w:val="0"/>
          <w:numId w:val="14"/>
        </w:numPr>
        <w:jc w:val="left"/>
        <w:rPr>
          <w:rFonts w:ascii="宋体" w:eastAsia="宋体" w:hAnsi="宋体" w:cs="宋体"/>
          <w:sz w:val="24"/>
        </w:rPr>
      </w:pPr>
      <w:r>
        <w:rPr>
          <w:rFonts w:ascii="宋体" w:eastAsia="宋体" w:hAnsi="宋体" w:cs="宋体" w:hint="eastAsia"/>
          <w:sz w:val="24"/>
        </w:rPr>
        <w:t>该剧将独具魅力的中华文化与叙事节奏紧张紧凑相结合，很好地实现了海外观众在观剧娱乐的同时了解中国传统文化。</w:t>
      </w:r>
    </w:p>
    <w:p w:rsidR="00E40CE9" w:rsidRDefault="00D730A0">
      <w:pPr>
        <w:numPr>
          <w:ilvl w:val="0"/>
          <w:numId w:val="14"/>
        </w:numPr>
        <w:jc w:val="left"/>
        <w:rPr>
          <w:rFonts w:ascii="宋体" w:eastAsia="宋体" w:hAnsi="宋体" w:cs="宋体"/>
          <w:sz w:val="24"/>
        </w:rPr>
      </w:pPr>
      <w:r>
        <w:rPr>
          <w:rFonts w:ascii="宋体" w:eastAsia="宋体" w:hAnsi="宋体" w:cs="宋体" w:hint="eastAsia"/>
          <w:sz w:val="24"/>
        </w:rPr>
        <w:t>该剧将独具魅力的中华文化与紧张紧凑的叙事节奏相结合，很好地实现了海外观众在观剧娱乐的同时了解中国传统文化的双重需求。</w:t>
      </w:r>
    </w:p>
    <w:p w:rsidR="00E40CE9" w:rsidRDefault="00D730A0">
      <w:pPr>
        <w:numPr>
          <w:ilvl w:val="0"/>
          <w:numId w:val="14"/>
        </w:numPr>
        <w:jc w:val="left"/>
        <w:rPr>
          <w:rFonts w:ascii="宋体" w:eastAsia="宋体" w:hAnsi="宋体" w:cs="宋体"/>
          <w:sz w:val="24"/>
        </w:rPr>
      </w:pPr>
      <w:r>
        <w:rPr>
          <w:rFonts w:ascii="宋体" w:eastAsia="宋体" w:hAnsi="宋体" w:cs="宋体" w:hint="eastAsia"/>
          <w:sz w:val="24"/>
        </w:rPr>
        <w:t>该剧将独具魅力的中华文化与叙事节奏紧张紧凑相结合，很好地满足了海外观众在观剧娱乐的同时了解中国传统文化。</w:t>
      </w:r>
    </w:p>
    <w:p w:rsidR="00E40CE9" w:rsidRDefault="00D730A0">
      <w:pPr>
        <w:numPr>
          <w:ilvl w:val="0"/>
          <w:numId w:val="14"/>
        </w:numPr>
        <w:jc w:val="left"/>
        <w:rPr>
          <w:rFonts w:ascii="宋体" w:eastAsia="宋体" w:hAnsi="宋体" w:cs="宋体"/>
          <w:sz w:val="24"/>
        </w:rPr>
      </w:pPr>
      <w:r>
        <w:rPr>
          <w:rFonts w:ascii="宋体" w:eastAsia="宋体" w:hAnsi="宋体" w:cs="宋体" w:hint="eastAsia"/>
          <w:sz w:val="24"/>
        </w:rPr>
        <w:t>该剧将独具魅力的中华文化与紧张紧凑的叙事节奏相结合，很好地满足了海外观众在观剧娱乐的同时了解中国传统文化的双重需求。</w:t>
      </w:r>
    </w:p>
    <w:p w:rsidR="00E40CE9" w:rsidRDefault="00D730A0">
      <w:pPr>
        <w:numPr>
          <w:ilvl w:val="0"/>
          <w:numId w:val="12"/>
        </w:numPr>
        <w:jc w:val="left"/>
        <w:rPr>
          <w:rFonts w:ascii="宋体" w:eastAsia="宋体" w:hAnsi="宋体" w:cs="宋体"/>
          <w:sz w:val="24"/>
        </w:rPr>
      </w:pPr>
      <w:r>
        <w:rPr>
          <w:rFonts w:ascii="宋体" w:eastAsia="宋体" w:hAnsi="宋体" w:cs="宋体" w:hint="eastAsia"/>
          <w:sz w:val="24"/>
        </w:rPr>
        <w:t>下列填入文中括号内的语句，衔接最恰当的一项是(   )</w:t>
      </w:r>
    </w:p>
    <w:p w:rsidR="00E40CE9" w:rsidRDefault="00D730A0">
      <w:pPr>
        <w:numPr>
          <w:ilvl w:val="0"/>
          <w:numId w:val="15"/>
        </w:numPr>
        <w:jc w:val="left"/>
        <w:rPr>
          <w:rFonts w:ascii="宋体" w:eastAsia="宋体" w:hAnsi="宋体" w:cs="宋体"/>
          <w:sz w:val="24"/>
        </w:rPr>
      </w:pPr>
      <w:r>
        <w:rPr>
          <w:rFonts w:ascii="宋体" w:eastAsia="宋体" w:hAnsi="宋体" w:cs="宋体" w:hint="eastAsia"/>
          <w:sz w:val="24"/>
        </w:rPr>
        <w:t>不仅因为有精良的制作，还因为有精心打磨的故事</w:t>
      </w:r>
    </w:p>
    <w:p w:rsidR="00E40CE9" w:rsidRDefault="00D730A0">
      <w:pPr>
        <w:numPr>
          <w:ilvl w:val="0"/>
          <w:numId w:val="15"/>
        </w:numPr>
        <w:jc w:val="left"/>
        <w:rPr>
          <w:rFonts w:ascii="宋体" w:eastAsia="宋体" w:hAnsi="宋体" w:cs="宋体"/>
          <w:sz w:val="24"/>
        </w:rPr>
      </w:pPr>
      <w:r>
        <w:rPr>
          <w:rFonts w:ascii="宋体" w:eastAsia="宋体" w:hAnsi="宋体" w:cs="宋体" w:hint="eastAsia"/>
          <w:sz w:val="24"/>
        </w:rPr>
        <w:t>不仅因为有精心打磨的故事，还因为有精良的制作</w:t>
      </w:r>
    </w:p>
    <w:p w:rsidR="00E40CE9" w:rsidRDefault="00D730A0">
      <w:pPr>
        <w:numPr>
          <w:ilvl w:val="0"/>
          <w:numId w:val="15"/>
        </w:numPr>
        <w:jc w:val="left"/>
        <w:rPr>
          <w:rFonts w:ascii="宋体" w:eastAsia="宋体" w:hAnsi="宋体" w:cs="宋体"/>
          <w:sz w:val="24"/>
        </w:rPr>
      </w:pPr>
      <w:r>
        <w:rPr>
          <w:rFonts w:ascii="宋体" w:eastAsia="宋体" w:hAnsi="宋体" w:cs="宋体" w:hint="eastAsia"/>
          <w:sz w:val="24"/>
        </w:rPr>
        <w:t>不是因为精心打磨的故事，而是因为有精良的制作</w:t>
      </w:r>
    </w:p>
    <w:p w:rsidR="00E40CE9" w:rsidRDefault="00D730A0">
      <w:pPr>
        <w:numPr>
          <w:ilvl w:val="0"/>
          <w:numId w:val="15"/>
        </w:numPr>
        <w:jc w:val="left"/>
        <w:rPr>
          <w:rFonts w:ascii="宋体" w:eastAsia="宋体" w:hAnsi="宋体" w:cs="宋体"/>
          <w:sz w:val="24"/>
        </w:rPr>
      </w:pPr>
      <w:r>
        <w:rPr>
          <w:rFonts w:ascii="宋体" w:eastAsia="宋体" w:hAnsi="宋体" w:cs="宋体" w:hint="eastAsia"/>
          <w:sz w:val="24"/>
        </w:rPr>
        <w:t>不是因为精良的制作，而是因为精心打磨的故事</w:t>
      </w:r>
      <w:r>
        <w:rPr>
          <w:rFonts w:ascii="宋体" w:eastAsia="宋体" w:hAnsi="宋体" w:cs="宋体" w:hint="eastAsia"/>
          <w:sz w:val="24"/>
        </w:rPr>
        <w:br/>
        <w:t>4、在下面一段文字横线处补写恰当的语句，使整段文字语意完整连贯，内容贴切，逻辑严密，每处不超过15个字。嘌呤经过一系列代谢变化，最终形成的产物又叫尿酸。尿酸在人体内没有什么生理功能，在正常情况下，</w:t>
      </w:r>
      <w:r>
        <w:rPr>
          <w:rFonts w:ascii="宋体" w:eastAsia="宋体" w:hAnsi="宋体" w:cs="宋体" w:hint="eastAsia"/>
          <w:sz w:val="24"/>
          <w:u w:val="single"/>
        </w:rPr>
        <w:t>                   </w:t>
      </w:r>
      <w:r>
        <w:rPr>
          <w:rFonts w:ascii="宋体" w:eastAsia="宋体" w:hAnsi="宋体" w:cs="宋体" w:hint="eastAsia"/>
          <w:sz w:val="24"/>
        </w:rPr>
        <w:t>，2／3由肾脏自动排出，余下的1／3从肠道自动排出。体内尿酸是不断地生成和排泄的，因此</w:t>
      </w:r>
      <w:r>
        <w:rPr>
          <w:rFonts w:ascii="宋体" w:eastAsia="宋体" w:hAnsi="宋体" w:cs="宋体" w:hint="eastAsia"/>
          <w:sz w:val="24"/>
          <w:u w:val="single"/>
        </w:rPr>
        <w:t>                  </w:t>
      </w:r>
      <w:r>
        <w:rPr>
          <w:rFonts w:ascii="宋体" w:eastAsia="宋体" w:hAnsi="宋体" w:cs="宋体" w:hint="eastAsia"/>
          <w:sz w:val="24"/>
        </w:rPr>
        <w:t>。正常人每升血中所含的尿酸，男性为0.42毫摩尔／升以下，女性则不超过0.357毫摩尔／升。在嘌呤的合成与分</w:t>
      </w:r>
      <w:r>
        <w:rPr>
          <w:rFonts w:ascii="宋体" w:eastAsia="宋体" w:hAnsi="宋体" w:cs="宋体" w:hint="eastAsia"/>
          <w:sz w:val="24"/>
        </w:rPr>
        <w:lastRenderedPageBreak/>
        <w:t>解过程中，有多种酶的参与，由于酶的先天性异常或某些尚未明确的因素，代谢发生紊乱，使尿酸的合成增加或排出减少，结果均可引起高尿酸血症。</w:t>
      </w:r>
      <w:r>
        <w:rPr>
          <w:rFonts w:ascii="宋体" w:eastAsia="宋体" w:hAnsi="宋体" w:cs="宋体" w:hint="eastAsia"/>
          <w:sz w:val="24"/>
          <w:u w:val="single"/>
        </w:rPr>
        <w:t>                   </w:t>
      </w:r>
      <w:r>
        <w:rPr>
          <w:rFonts w:ascii="宋体" w:eastAsia="宋体" w:hAnsi="宋体" w:cs="宋体" w:hint="eastAsia"/>
          <w:sz w:val="24"/>
        </w:rPr>
        <w:t>，尿酸即以钠盐的形式沉积在关节、软组织、软骨和肾脏中，引起组织的异物炎症反应，成了引起痛风的祸根。</w:t>
      </w:r>
      <w:r>
        <w:rPr>
          <w:rFonts w:ascii="宋体" w:eastAsia="宋体" w:hAnsi="宋体" w:cs="宋体" w:hint="eastAsia"/>
          <w:sz w:val="24"/>
        </w:rPr>
        <w:br/>
        <w:t>5、阅读下面的文字，根据要求完成题目。(5分)</w:t>
      </w:r>
    </w:p>
    <w:p w:rsidR="00E40CE9" w:rsidRDefault="00D730A0">
      <w:pPr>
        <w:jc w:val="left"/>
        <w:rPr>
          <w:rFonts w:ascii="宋体" w:eastAsia="宋体" w:hAnsi="宋体" w:cs="宋体"/>
          <w:sz w:val="24"/>
        </w:rPr>
      </w:pPr>
      <w:r>
        <w:rPr>
          <w:rFonts w:ascii="宋体" w:eastAsia="宋体" w:hAnsi="宋体" w:cs="宋体" w:hint="eastAsia"/>
          <w:sz w:val="24"/>
        </w:rPr>
        <w:t>近日，国内外教育系统开始把AI打分应用在作文打分上，仅国内就已经有超过1.2亿人次被AI批改过作文。这引发了人们一连串的质疑。他们认为，学生用心去写的每一篇文章却被没有感情的机器去评阅，其中的错别字、语法、句式可能会被死板地点评出来，学生字里行间流露出的情感该如何评判?这种认识有一定道理，却可谓只知其一不知其二。据了解，目前AI改作文，主要运用在第二语言学习的写作者上。众所用知，作文批改的人力成本非常高，不仅费时，而且对批改者专业素养有要求，而致力于学习外语的人工智能批改不仅及时、成本低廉，而且可以得到持续的、积极的反馈，对于外语学习者有很大的帮助，而这种批改没有地理空间的限制，被批改作业的人可能散布于各地，有利于实现教育公平。</w:t>
      </w:r>
    </w:p>
    <w:p w:rsidR="00E40CE9" w:rsidRDefault="00D730A0">
      <w:pPr>
        <w:numPr>
          <w:ilvl w:val="0"/>
          <w:numId w:val="16"/>
        </w:numPr>
        <w:jc w:val="left"/>
        <w:rPr>
          <w:rFonts w:ascii="宋体" w:eastAsia="宋体" w:hAnsi="宋体" w:cs="宋体"/>
          <w:sz w:val="24"/>
        </w:rPr>
      </w:pPr>
      <w:r>
        <w:rPr>
          <w:rFonts w:ascii="宋体" w:eastAsia="宋体" w:hAnsi="宋体" w:cs="宋体" w:hint="eastAsia"/>
          <w:sz w:val="24"/>
        </w:rPr>
        <w:t>请给上述新闻拟个标题。不超过10个字。</w:t>
      </w:r>
    </w:p>
    <w:p w:rsidR="00E40CE9" w:rsidRDefault="00D730A0">
      <w:pPr>
        <w:jc w:val="left"/>
        <w:rPr>
          <w:rFonts w:ascii="宋体" w:eastAsia="宋体" w:hAnsi="宋体" w:cs="宋体"/>
          <w:sz w:val="24"/>
        </w:rPr>
      </w:pPr>
      <w:r>
        <w:rPr>
          <w:rFonts w:ascii="宋体" w:eastAsia="宋体" w:hAnsi="宋体" w:cs="宋体" w:hint="eastAsia"/>
          <w:sz w:val="24"/>
        </w:rPr>
        <w:t>(2)针对上述材料所反映的情况，写一段评述性文字。不超过80个字。</w:t>
      </w:r>
    </w:p>
    <w:p w:rsidR="00E40CE9" w:rsidRDefault="00E40CE9">
      <w:pPr>
        <w:jc w:val="left"/>
        <w:rPr>
          <w:rFonts w:ascii="宋体" w:eastAsia="宋体" w:hAnsi="宋体" w:cs="宋体"/>
          <w:sz w:val="24"/>
        </w:rPr>
      </w:pPr>
    </w:p>
    <w:p w:rsidR="00E40CE9" w:rsidRPr="003D2D68" w:rsidRDefault="00D730A0">
      <w:pPr>
        <w:pStyle w:val="a3"/>
        <w:widowControl/>
        <w:shd w:val="clear" w:color="auto" w:fill="FEFEFE"/>
        <w:spacing w:beforeAutospacing="0" w:afterAutospacing="0"/>
        <w:ind w:left="120" w:right="120" w:firstLine="420"/>
        <w:rPr>
          <w:rFonts w:ascii="宋体" w:eastAsia="宋体" w:hAnsi="宋体" w:cs="宋体"/>
          <w:color w:val="FF0000"/>
          <w:spacing w:val="23"/>
        </w:rPr>
      </w:pPr>
      <w:r w:rsidRPr="003D2D68">
        <w:rPr>
          <w:rFonts w:ascii="宋体" w:eastAsia="宋体" w:hAnsi="宋体" w:cs="宋体" w:hint="eastAsia"/>
          <w:color w:val="FF0000"/>
          <w:spacing w:val="23"/>
          <w:shd w:val="clear" w:color="auto" w:fill="FEFEFE"/>
        </w:rPr>
        <w:t>1、A【解析】本题考查正确使用词语的能力。浓郁：香气、色彩、气氛等浓厚。浓重：有强烈、鲜明、深厚的意思，也形容炯雾、气味、色彩等很浓很重。根据语境应用“浓郁”。必须：表示事理上和情理上必要。必需：一定要有，不可少。根据语境应用“必须”。精雕细刻：多用于比喻做事认真细致。雕章琢句：指刻意修饰词句。根据语境应用“精雕细刻”。国际化：是设计和制造容易适应不同区域要求的产品的一种方式，进而达到符合世界各国的要求。全球化：是指全球联系不断增强，人类生活在全球规模的基础上发展及全球意识的崛起。根据语境应用“国际化”。</w:t>
      </w:r>
    </w:p>
    <w:p w:rsidR="00E40CE9" w:rsidRPr="003D2D68" w:rsidRDefault="00D730A0">
      <w:pPr>
        <w:pStyle w:val="a3"/>
        <w:widowControl/>
        <w:shd w:val="clear" w:color="auto" w:fill="FEFEFE"/>
        <w:spacing w:beforeAutospacing="0" w:afterAutospacing="0"/>
        <w:ind w:left="120" w:right="120" w:firstLine="420"/>
        <w:rPr>
          <w:rFonts w:ascii="宋体" w:eastAsia="宋体" w:hAnsi="宋体" w:cs="宋体"/>
          <w:color w:val="FF0000"/>
          <w:spacing w:val="23"/>
        </w:rPr>
      </w:pPr>
      <w:r w:rsidRPr="003D2D68">
        <w:rPr>
          <w:rFonts w:ascii="宋体" w:eastAsia="宋体" w:hAnsi="宋体" w:cs="宋体" w:hint="eastAsia"/>
          <w:color w:val="FF0000"/>
          <w:spacing w:val="23"/>
          <w:shd w:val="clear" w:color="auto" w:fill="FEFEFE"/>
        </w:rPr>
        <w:t>2、D【解析】本题考查辨析病句的能力。“将独具魅力的中华文化与叙事节奏紧张紧凑相结合”语序不当，应为“将独具魅力的中华文化与紧张紧凑的叙事节奏相结合”，A、C项都未做修改。A项还有成分残缺的语病，“了解中国传统文化”后加“的愿望”；B项搭配不当，“实现了”与“双重需求”搭配不当；C项还有成分残缺的语病，“了解中国传统文化”后加“的需求”。</w:t>
      </w:r>
    </w:p>
    <w:p w:rsidR="00E40CE9" w:rsidRPr="003D2D68" w:rsidRDefault="00D730A0">
      <w:pPr>
        <w:pStyle w:val="a3"/>
        <w:widowControl/>
        <w:shd w:val="clear" w:color="auto" w:fill="FEFEFE"/>
        <w:spacing w:beforeAutospacing="0" w:afterAutospacing="0"/>
        <w:ind w:left="120" w:right="120" w:firstLine="420"/>
        <w:rPr>
          <w:rFonts w:ascii="宋体" w:eastAsia="宋体" w:hAnsi="宋体" w:cs="宋体"/>
          <w:color w:val="FF0000"/>
          <w:spacing w:val="23"/>
        </w:rPr>
      </w:pPr>
      <w:r w:rsidRPr="003D2D68">
        <w:rPr>
          <w:rFonts w:ascii="宋体" w:eastAsia="宋体" w:hAnsi="宋体" w:cs="宋体" w:hint="eastAsia"/>
          <w:color w:val="FF0000"/>
          <w:spacing w:val="23"/>
          <w:shd w:val="clear" w:color="auto" w:fill="FEFEFE"/>
        </w:rPr>
        <w:t>3、B【解析】本题考查语言表达连贯的能力。根据上下文语意，强渊的是“精心打磨的故事”“精良的制作”两者皆有，可排除C、D项，根据下文“该剧主创人员……富有层次的场景设置”对应应先说“有精心打磨的故事”再说“有精良的制作”，可排除A项。</w:t>
      </w:r>
    </w:p>
    <w:p w:rsidR="00E40CE9" w:rsidRPr="003D2D68" w:rsidRDefault="00D730A0">
      <w:pPr>
        <w:pStyle w:val="a3"/>
        <w:widowControl/>
        <w:shd w:val="clear" w:color="auto" w:fill="FEFEFE"/>
        <w:spacing w:beforeAutospacing="0" w:afterAutospacing="0"/>
        <w:ind w:left="120" w:right="120" w:firstLine="420"/>
        <w:rPr>
          <w:rFonts w:ascii="宋体" w:eastAsia="宋体" w:hAnsi="宋体" w:cs="宋体"/>
          <w:color w:val="FF0000"/>
          <w:spacing w:val="23"/>
        </w:rPr>
      </w:pPr>
      <w:r w:rsidRPr="003D2D68">
        <w:rPr>
          <w:rFonts w:ascii="宋体" w:eastAsia="宋体" w:hAnsi="宋体" w:cs="宋体" w:hint="eastAsia"/>
          <w:color w:val="FF0000"/>
          <w:spacing w:val="23"/>
          <w:shd w:val="clear" w:color="auto" w:fill="FEFEFE"/>
        </w:rPr>
        <w:t>4、体内产生的尿酸会自动排出  它在血液中维持一定的浓度  当尿酸浓度过高时</w:t>
      </w:r>
    </w:p>
    <w:p w:rsidR="00E40CE9" w:rsidRPr="003D2D68" w:rsidRDefault="00D730A0">
      <w:pPr>
        <w:pStyle w:val="a3"/>
        <w:widowControl/>
        <w:shd w:val="clear" w:color="auto" w:fill="FEFEFE"/>
        <w:spacing w:beforeAutospacing="0" w:afterAutospacing="0"/>
        <w:ind w:left="120" w:right="120" w:firstLine="420"/>
        <w:rPr>
          <w:rFonts w:ascii="宋体" w:eastAsia="宋体" w:hAnsi="宋体" w:cs="宋体"/>
          <w:color w:val="FF0000"/>
          <w:spacing w:val="23"/>
        </w:rPr>
      </w:pPr>
      <w:r w:rsidRPr="003D2D68">
        <w:rPr>
          <w:rFonts w:ascii="宋体" w:eastAsia="宋体" w:hAnsi="宋体" w:cs="宋体" w:hint="eastAsia"/>
          <w:color w:val="FF0000"/>
          <w:spacing w:val="23"/>
          <w:shd w:val="clear" w:color="auto" w:fill="FEFEFE"/>
        </w:rPr>
        <w:t>【解析】本题考查语言表达连贯、简明、准确的能力。第空是对“2／3由肾脏自动排出，余下的1/3从肠道自动排出”语意的</w:t>
      </w:r>
      <w:r w:rsidRPr="003D2D68">
        <w:rPr>
          <w:rFonts w:ascii="宋体" w:eastAsia="宋体" w:hAnsi="宋体" w:cs="宋体" w:hint="eastAsia"/>
          <w:color w:val="FF0000"/>
          <w:spacing w:val="23"/>
          <w:shd w:val="clear" w:color="auto" w:fill="FEFEFE"/>
        </w:rPr>
        <w:lastRenderedPageBreak/>
        <w:t>概括，第空可根据“不断地生成和排泄的”“正常人每升血中所含的尿酸”语意加以推断，第  空是承前肩后的衔接句。</w:t>
      </w:r>
    </w:p>
    <w:p w:rsidR="00E40CE9" w:rsidRPr="003D2D68" w:rsidRDefault="00D730A0">
      <w:pPr>
        <w:pStyle w:val="a3"/>
        <w:widowControl/>
        <w:shd w:val="clear" w:color="auto" w:fill="FEFEFE"/>
        <w:spacing w:beforeAutospacing="0" w:afterAutospacing="0"/>
        <w:ind w:left="120" w:right="120" w:firstLine="420"/>
        <w:rPr>
          <w:rFonts w:ascii="宋体" w:eastAsia="宋体" w:hAnsi="宋体" w:cs="宋体"/>
          <w:color w:val="FF0000"/>
          <w:spacing w:val="23"/>
        </w:rPr>
      </w:pPr>
      <w:r w:rsidRPr="003D2D68">
        <w:rPr>
          <w:rFonts w:ascii="宋体" w:eastAsia="宋体" w:hAnsi="宋体" w:cs="宋体" w:hint="eastAsia"/>
          <w:color w:val="FF0000"/>
          <w:spacing w:val="23"/>
          <w:shd w:val="clear" w:color="auto" w:fill="FEFEFE"/>
        </w:rPr>
        <w:t>5、(1)示例：AI作文打分引争议</w:t>
      </w:r>
    </w:p>
    <w:p w:rsidR="00E40CE9" w:rsidRPr="003D2D68" w:rsidRDefault="00D730A0">
      <w:pPr>
        <w:pStyle w:val="a3"/>
        <w:widowControl/>
        <w:shd w:val="clear" w:color="auto" w:fill="FEFEFE"/>
        <w:spacing w:beforeAutospacing="0" w:afterAutospacing="0"/>
        <w:ind w:left="120" w:right="120" w:firstLine="420"/>
        <w:rPr>
          <w:rFonts w:ascii="宋体" w:eastAsia="宋体" w:hAnsi="宋体" w:cs="宋体"/>
          <w:color w:val="FF0000"/>
          <w:spacing w:val="23"/>
        </w:rPr>
      </w:pPr>
      <w:r w:rsidRPr="003D2D68">
        <w:rPr>
          <w:rFonts w:ascii="宋体" w:eastAsia="宋体" w:hAnsi="宋体" w:cs="宋体" w:hint="eastAsia"/>
          <w:color w:val="FF0000"/>
          <w:spacing w:val="23"/>
          <w:shd w:val="clear" w:color="auto" w:fill="FEFEFE"/>
        </w:rPr>
        <w:t>(2)示例：要正确看待AI作文打分技术。虽然它可能无法完全准确评判学生字里行间流露出的情感。但它对语言初学者而言有很大的帮助。因此，不要急于否定。(评分标准：观点鲜明1分；理由阐述2分。其他观点言之成理亦可)</w:t>
      </w:r>
    </w:p>
    <w:p w:rsidR="00E40CE9" w:rsidRPr="003D2D68" w:rsidRDefault="00D730A0">
      <w:pPr>
        <w:pStyle w:val="a3"/>
        <w:widowControl/>
        <w:shd w:val="clear" w:color="auto" w:fill="FEFEFE"/>
        <w:spacing w:beforeAutospacing="0" w:afterAutospacing="0"/>
        <w:ind w:left="120" w:right="120" w:firstLine="420"/>
        <w:rPr>
          <w:rFonts w:ascii="宋体" w:eastAsia="宋体" w:hAnsi="宋体" w:cs="宋体"/>
          <w:color w:val="FF0000"/>
          <w:spacing w:val="23"/>
        </w:rPr>
      </w:pPr>
      <w:r w:rsidRPr="003D2D68">
        <w:rPr>
          <w:rFonts w:ascii="宋体" w:eastAsia="宋体" w:hAnsi="宋体" w:cs="宋体" w:hint="eastAsia"/>
          <w:color w:val="FF0000"/>
          <w:spacing w:val="23"/>
          <w:shd w:val="clear" w:color="auto" w:fill="FEFEFE"/>
        </w:rPr>
        <w:t>【解析】本题考查语言表达生动、鲜明、准确的能力。拟写标题既要考虑语段意思，又要考虑表达效果。写评述性文字要注意观点正确、鲜明，同时要紧扣语段的关键内容。</w:t>
      </w:r>
    </w:p>
    <w:p w:rsidR="00E40CE9" w:rsidRDefault="00E40CE9">
      <w:pPr>
        <w:jc w:val="left"/>
        <w:rPr>
          <w:rFonts w:ascii="宋体" w:eastAsia="宋体" w:hAnsi="宋体" w:cs="宋体"/>
          <w:sz w:val="24"/>
        </w:rPr>
      </w:pPr>
    </w:p>
    <w:sectPr w:rsidR="00E40CE9" w:rsidSect="00E40CE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16F" w:rsidRDefault="00E2516F" w:rsidP="003D2D68">
      <w:r>
        <w:separator/>
      </w:r>
    </w:p>
  </w:endnote>
  <w:endnote w:type="continuationSeparator" w:id="1">
    <w:p w:rsidR="00E2516F" w:rsidRDefault="00E2516F" w:rsidP="003D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D5" w:rsidRDefault="00FF3A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D5" w:rsidRDefault="00FF3AD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D5" w:rsidRDefault="00FF3A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16F" w:rsidRDefault="00E2516F" w:rsidP="003D2D68">
      <w:r>
        <w:separator/>
      </w:r>
    </w:p>
  </w:footnote>
  <w:footnote w:type="continuationSeparator" w:id="1">
    <w:p w:rsidR="00E2516F" w:rsidRDefault="00E2516F" w:rsidP="003D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D5" w:rsidRDefault="00FF3A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68" w:rsidRDefault="003D2D68" w:rsidP="00FF3AD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D5" w:rsidRDefault="00FF3A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3719E"/>
    <w:multiLevelType w:val="singleLevel"/>
    <w:tmpl w:val="8FA3719E"/>
    <w:lvl w:ilvl="0">
      <w:start w:val="1"/>
      <w:numFmt w:val="upperLetter"/>
      <w:suff w:val="nothing"/>
      <w:lvlText w:val="%1．"/>
      <w:lvlJc w:val="left"/>
    </w:lvl>
  </w:abstractNum>
  <w:abstractNum w:abstractNumId="1">
    <w:nsid w:val="A16D188C"/>
    <w:multiLevelType w:val="singleLevel"/>
    <w:tmpl w:val="A16D188C"/>
    <w:lvl w:ilvl="0">
      <w:start w:val="1"/>
      <w:numFmt w:val="decimal"/>
      <w:suff w:val="nothing"/>
      <w:lvlText w:val="%1、"/>
      <w:lvlJc w:val="left"/>
    </w:lvl>
  </w:abstractNum>
  <w:abstractNum w:abstractNumId="2">
    <w:nsid w:val="CF1E2C00"/>
    <w:multiLevelType w:val="singleLevel"/>
    <w:tmpl w:val="CF1E2C00"/>
    <w:lvl w:ilvl="0">
      <w:start w:val="1"/>
      <w:numFmt w:val="upperLetter"/>
      <w:suff w:val="space"/>
      <w:lvlText w:val="%1."/>
      <w:lvlJc w:val="left"/>
    </w:lvl>
  </w:abstractNum>
  <w:abstractNum w:abstractNumId="3">
    <w:nsid w:val="D07AC8DD"/>
    <w:multiLevelType w:val="singleLevel"/>
    <w:tmpl w:val="D07AC8DD"/>
    <w:lvl w:ilvl="0">
      <w:start w:val="1"/>
      <w:numFmt w:val="upperLetter"/>
      <w:suff w:val="nothing"/>
      <w:lvlText w:val="%1．"/>
      <w:lvlJc w:val="left"/>
    </w:lvl>
  </w:abstractNum>
  <w:abstractNum w:abstractNumId="4">
    <w:nsid w:val="E4674B9F"/>
    <w:multiLevelType w:val="singleLevel"/>
    <w:tmpl w:val="E4674B9F"/>
    <w:lvl w:ilvl="0">
      <w:start w:val="1"/>
      <w:numFmt w:val="upperLetter"/>
      <w:suff w:val="nothing"/>
      <w:lvlText w:val="%1．"/>
      <w:lvlJc w:val="left"/>
    </w:lvl>
  </w:abstractNum>
  <w:abstractNum w:abstractNumId="5">
    <w:nsid w:val="EA725A93"/>
    <w:multiLevelType w:val="singleLevel"/>
    <w:tmpl w:val="EA725A93"/>
    <w:lvl w:ilvl="0">
      <w:start w:val="1"/>
      <w:numFmt w:val="upperLetter"/>
      <w:suff w:val="nothing"/>
      <w:lvlText w:val="%1．"/>
      <w:lvlJc w:val="left"/>
    </w:lvl>
  </w:abstractNum>
  <w:abstractNum w:abstractNumId="6">
    <w:nsid w:val="F7E7B567"/>
    <w:multiLevelType w:val="singleLevel"/>
    <w:tmpl w:val="F7E7B567"/>
    <w:lvl w:ilvl="0">
      <w:start w:val="1"/>
      <w:numFmt w:val="upperLetter"/>
      <w:suff w:val="nothing"/>
      <w:lvlText w:val="%1．"/>
      <w:lvlJc w:val="left"/>
    </w:lvl>
  </w:abstractNum>
  <w:abstractNum w:abstractNumId="7">
    <w:nsid w:val="22A55996"/>
    <w:multiLevelType w:val="singleLevel"/>
    <w:tmpl w:val="22A55996"/>
    <w:lvl w:ilvl="0">
      <w:start w:val="1"/>
      <w:numFmt w:val="decimal"/>
      <w:lvlText w:val="(%1)"/>
      <w:lvlJc w:val="left"/>
      <w:pPr>
        <w:tabs>
          <w:tab w:val="left" w:pos="312"/>
        </w:tabs>
      </w:pPr>
    </w:lvl>
  </w:abstractNum>
  <w:abstractNum w:abstractNumId="8">
    <w:nsid w:val="24AC226F"/>
    <w:multiLevelType w:val="singleLevel"/>
    <w:tmpl w:val="24AC226F"/>
    <w:lvl w:ilvl="0">
      <w:start w:val="1"/>
      <w:numFmt w:val="decimal"/>
      <w:lvlText w:val="%1."/>
      <w:lvlJc w:val="left"/>
      <w:pPr>
        <w:tabs>
          <w:tab w:val="left" w:pos="312"/>
        </w:tabs>
      </w:pPr>
    </w:lvl>
  </w:abstractNum>
  <w:abstractNum w:abstractNumId="9">
    <w:nsid w:val="26F7B6B9"/>
    <w:multiLevelType w:val="singleLevel"/>
    <w:tmpl w:val="26F7B6B9"/>
    <w:lvl w:ilvl="0">
      <w:start w:val="1"/>
      <w:numFmt w:val="upperLetter"/>
      <w:suff w:val="nothing"/>
      <w:lvlText w:val="%1．"/>
      <w:lvlJc w:val="left"/>
    </w:lvl>
  </w:abstractNum>
  <w:abstractNum w:abstractNumId="10">
    <w:nsid w:val="26FF6AC6"/>
    <w:multiLevelType w:val="singleLevel"/>
    <w:tmpl w:val="26FF6AC6"/>
    <w:lvl w:ilvl="0">
      <w:start w:val="1"/>
      <w:numFmt w:val="upperLetter"/>
      <w:suff w:val="space"/>
      <w:lvlText w:val="%1."/>
      <w:lvlJc w:val="left"/>
    </w:lvl>
  </w:abstractNum>
  <w:abstractNum w:abstractNumId="11">
    <w:nsid w:val="367DBE64"/>
    <w:multiLevelType w:val="singleLevel"/>
    <w:tmpl w:val="367DBE64"/>
    <w:lvl w:ilvl="0">
      <w:start w:val="1"/>
      <w:numFmt w:val="decimal"/>
      <w:suff w:val="nothing"/>
      <w:lvlText w:val="%1．"/>
      <w:lvlJc w:val="left"/>
    </w:lvl>
  </w:abstractNum>
  <w:abstractNum w:abstractNumId="12">
    <w:nsid w:val="3EA46BD0"/>
    <w:multiLevelType w:val="singleLevel"/>
    <w:tmpl w:val="3EA46BD0"/>
    <w:lvl w:ilvl="0">
      <w:start w:val="1"/>
      <w:numFmt w:val="decimal"/>
      <w:suff w:val="space"/>
      <w:lvlText w:val="%1."/>
      <w:lvlJc w:val="left"/>
    </w:lvl>
  </w:abstractNum>
  <w:abstractNum w:abstractNumId="13">
    <w:nsid w:val="46D1F5CF"/>
    <w:multiLevelType w:val="singleLevel"/>
    <w:tmpl w:val="46D1F5CF"/>
    <w:lvl w:ilvl="0">
      <w:start w:val="1"/>
      <w:numFmt w:val="upperLetter"/>
      <w:suff w:val="nothing"/>
      <w:lvlText w:val="%1．"/>
      <w:lvlJc w:val="left"/>
    </w:lvl>
  </w:abstractNum>
  <w:abstractNum w:abstractNumId="14">
    <w:nsid w:val="46DAA491"/>
    <w:multiLevelType w:val="singleLevel"/>
    <w:tmpl w:val="46DAA491"/>
    <w:lvl w:ilvl="0">
      <w:start w:val="5"/>
      <w:numFmt w:val="decimal"/>
      <w:suff w:val="nothing"/>
      <w:lvlText w:val="%1．"/>
      <w:lvlJc w:val="left"/>
    </w:lvl>
  </w:abstractNum>
  <w:abstractNum w:abstractNumId="15">
    <w:nsid w:val="7A5B9725"/>
    <w:multiLevelType w:val="singleLevel"/>
    <w:tmpl w:val="7A5B9725"/>
    <w:lvl w:ilvl="0">
      <w:start w:val="1"/>
      <w:numFmt w:val="upperLetter"/>
      <w:suff w:val="space"/>
      <w:lvlText w:val="%1."/>
      <w:lvlJc w:val="left"/>
    </w:lvl>
  </w:abstractNum>
  <w:num w:numId="1">
    <w:abstractNumId w:val="11"/>
  </w:num>
  <w:num w:numId="2">
    <w:abstractNumId w:val="5"/>
  </w:num>
  <w:num w:numId="3">
    <w:abstractNumId w:val="8"/>
  </w:num>
  <w:num w:numId="4">
    <w:abstractNumId w:val="0"/>
  </w:num>
  <w:num w:numId="5">
    <w:abstractNumId w:val="9"/>
  </w:num>
  <w:num w:numId="6">
    <w:abstractNumId w:val="4"/>
  </w:num>
  <w:num w:numId="7">
    <w:abstractNumId w:val="14"/>
  </w:num>
  <w:num w:numId="8">
    <w:abstractNumId w:val="12"/>
  </w:num>
  <w:num w:numId="9">
    <w:abstractNumId w:val="15"/>
  </w:num>
  <w:num w:numId="10">
    <w:abstractNumId w:val="2"/>
  </w:num>
  <w:num w:numId="11">
    <w:abstractNumId w:val="10"/>
  </w:num>
  <w:num w:numId="12">
    <w:abstractNumId w:val="1"/>
  </w:num>
  <w:num w:numId="13">
    <w:abstractNumId w:val="3"/>
  </w:num>
  <w:num w:numId="14">
    <w:abstractNumId w:val="6"/>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CA05A0"/>
    <w:rsid w:val="003D2D68"/>
    <w:rsid w:val="007F09AD"/>
    <w:rsid w:val="00D730A0"/>
    <w:rsid w:val="00E2516F"/>
    <w:rsid w:val="00E40CE9"/>
    <w:rsid w:val="00FF3AD5"/>
    <w:rsid w:val="05CA05A0"/>
    <w:rsid w:val="7D465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CE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E40CE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0CE9"/>
    <w:pPr>
      <w:spacing w:beforeAutospacing="1" w:afterAutospacing="1"/>
      <w:jc w:val="left"/>
    </w:pPr>
    <w:rPr>
      <w:rFonts w:cs="Times New Roman"/>
      <w:kern w:val="0"/>
      <w:sz w:val="24"/>
    </w:rPr>
  </w:style>
  <w:style w:type="paragraph" w:styleId="a4">
    <w:name w:val="header"/>
    <w:basedOn w:val="a"/>
    <w:link w:val="Char"/>
    <w:rsid w:val="003D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D2D68"/>
    <w:rPr>
      <w:rFonts w:asciiTheme="minorHAnsi" w:eastAsiaTheme="minorEastAsia" w:hAnsiTheme="minorHAnsi" w:cstheme="minorBidi"/>
      <w:kern w:val="2"/>
      <w:sz w:val="18"/>
      <w:szCs w:val="18"/>
    </w:rPr>
  </w:style>
  <w:style w:type="paragraph" w:styleId="a5">
    <w:name w:val="footer"/>
    <w:basedOn w:val="a"/>
    <w:link w:val="Char0"/>
    <w:rsid w:val="003D2D68"/>
    <w:pPr>
      <w:tabs>
        <w:tab w:val="center" w:pos="4153"/>
        <w:tab w:val="right" w:pos="8306"/>
      </w:tabs>
      <w:snapToGrid w:val="0"/>
      <w:jc w:val="left"/>
    </w:pPr>
    <w:rPr>
      <w:sz w:val="18"/>
      <w:szCs w:val="18"/>
    </w:rPr>
  </w:style>
  <w:style w:type="character" w:customStyle="1" w:styleId="Char0">
    <w:name w:val="页脚 Char"/>
    <w:basedOn w:val="a0"/>
    <w:link w:val="a5"/>
    <w:rsid w:val="003D2D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曉玲</dc:creator>
  <cp:lastModifiedBy>ASUS</cp:lastModifiedBy>
  <cp:revision>3</cp:revision>
  <dcterms:created xsi:type="dcterms:W3CDTF">2020-02-09T07:44:00Z</dcterms:created>
  <dcterms:modified xsi:type="dcterms:W3CDTF">2020-02-09T09:37:00Z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